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1C379" w14:textId="37094904" w:rsidR="00D82F07" w:rsidRPr="00280E5C" w:rsidRDefault="00D82F07" w:rsidP="00D82F07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 w:rsidR="00D87B22">
        <w:rPr>
          <w:sz w:val="24"/>
          <w:szCs w:val="24"/>
        </w:rPr>
        <w:t>50501</w:t>
      </w:r>
    </w:p>
    <w:p w14:paraId="1404B7E6" w14:textId="77777777" w:rsidR="00D82F07" w:rsidRPr="00280E5C" w:rsidRDefault="00D82F07" w:rsidP="00D82F07">
      <w:pPr>
        <w:jc w:val="center"/>
        <w:rPr>
          <w:b/>
          <w:szCs w:val="24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4590"/>
        <w:gridCol w:w="359"/>
        <w:gridCol w:w="4672"/>
      </w:tblGrid>
      <w:tr w:rsidR="00D82F07" w:rsidRPr="00280E5C" w14:paraId="0DBD5DB6" w14:textId="77777777" w:rsidTr="00E62A9B">
        <w:tc>
          <w:tcPr>
            <w:tcW w:w="4590" w:type="dxa"/>
          </w:tcPr>
          <w:p w14:paraId="140FBC36" w14:textId="1614D721" w:rsidR="00D82F07" w:rsidRPr="00D87B22" w:rsidRDefault="00D87B22" w:rsidP="00716EFE">
            <w:pPr>
              <w:jc w:val="left"/>
              <w:rPr>
                <w:b/>
                <w:bCs/>
                <w:caps/>
                <w:szCs w:val="24"/>
              </w:rPr>
            </w:pPr>
            <w:r w:rsidRPr="00D87B22">
              <w:rPr>
                <w:b/>
                <w:bCs/>
              </w:rPr>
              <w:t>APPLICATION OF KENNETH V LAND AND GREG COBURN FOR SALE, TRANSFER, OR MERGER OF EXEMPT UTILITY REGISTRATION</w:t>
            </w:r>
          </w:p>
        </w:tc>
        <w:tc>
          <w:tcPr>
            <w:tcW w:w="359" w:type="dxa"/>
          </w:tcPr>
          <w:p w14:paraId="3AB42C4C" w14:textId="77777777" w:rsidR="00D82F07" w:rsidRPr="00280E5C" w:rsidRDefault="00D82F07" w:rsidP="00A7513A">
            <w:pPr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2D1440CB" w14:textId="77777777" w:rsidR="00D82F07" w:rsidRPr="00280E5C" w:rsidRDefault="00D82F07" w:rsidP="00A7513A">
            <w:pPr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68FA593F" w14:textId="77777777" w:rsidR="00D82F07" w:rsidRDefault="00D82F07" w:rsidP="00A7513A">
            <w:pPr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7BE11873" w14:textId="7EE0A971" w:rsidR="00F518CE" w:rsidRPr="00280E5C" w:rsidRDefault="00F518CE" w:rsidP="00A7513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672" w:type="dxa"/>
          </w:tcPr>
          <w:p w14:paraId="0573E6CC" w14:textId="77777777" w:rsidR="00D82F07" w:rsidRPr="00280E5C" w:rsidRDefault="00D82F07" w:rsidP="00A7513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80E5C">
              <w:rPr>
                <w:bCs/>
                <w:szCs w:val="24"/>
              </w:rPr>
              <w:t>PUBLIC UTILITY COMMISSION</w:t>
            </w:r>
          </w:p>
          <w:p w14:paraId="4A69CCB1" w14:textId="77777777" w:rsidR="00D82F07" w:rsidRPr="00280E5C" w:rsidRDefault="00D82F07" w:rsidP="00A7513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57DE7F10" w14:textId="77777777" w:rsidR="00D82F07" w:rsidRPr="00280E5C" w:rsidRDefault="00D82F07" w:rsidP="00A7513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80E5C">
              <w:rPr>
                <w:bCs/>
                <w:szCs w:val="24"/>
              </w:rPr>
              <w:t>OF TEXAS</w:t>
            </w:r>
          </w:p>
        </w:tc>
      </w:tr>
    </w:tbl>
    <w:p w14:paraId="34C0BAE0" w14:textId="77777777" w:rsidR="00AF3657" w:rsidRDefault="00AF3657" w:rsidP="00AF3657">
      <w:pPr>
        <w:pStyle w:val="Documentheading"/>
      </w:pPr>
    </w:p>
    <w:p w14:paraId="2A8CF158" w14:textId="603A657E" w:rsidR="003531F2" w:rsidRDefault="003531F2" w:rsidP="003531F2">
      <w:pPr>
        <w:pStyle w:val="Documentheading"/>
        <w:rPr>
          <w:sz w:val="24"/>
          <w:szCs w:val="24"/>
        </w:rPr>
      </w:pPr>
      <w:r w:rsidRPr="006E0F04">
        <w:rPr>
          <w:sz w:val="24"/>
          <w:szCs w:val="24"/>
        </w:rPr>
        <w:t>Commission Staff’s</w:t>
      </w:r>
      <w:r>
        <w:rPr>
          <w:sz w:val="24"/>
          <w:szCs w:val="24"/>
        </w:rPr>
        <w:t xml:space="preserve"> </w:t>
      </w:r>
      <w:r w:rsidR="00DB5D2B">
        <w:rPr>
          <w:sz w:val="24"/>
          <w:szCs w:val="24"/>
        </w:rPr>
        <w:t>supplemental recommendation</w:t>
      </w:r>
      <w:r w:rsidR="00AE2906">
        <w:rPr>
          <w:sz w:val="24"/>
          <w:szCs w:val="24"/>
        </w:rPr>
        <w:t xml:space="preserve"> ON ADMINISTRATIVE COMPLETENESS AND NOTICE</w:t>
      </w:r>
    </w:p>
    <w:p w14:paraId="7C138B0A" w14:textId="77777777" w:rsidR="003531F2" w:rsidRPr="006E0F04" w:rsidRDefault="003531F2" w:rsidP="003531F2">
      <w:pPr>
        <w:pStyle w:val="Documentheading"/>
        <w:rPr>
          <w:sz w:val="24"/>
          <w:szCs w:val="24"/>
        </w:rPr>
      </w:pPr>
    </w:p>
    <w:p w14:paraId="14CA092E" w14:textId="701A4C34" w:rsidR="003531F2" w:rsidRPr="00F04D8F" w:rsidRDefault="003531F2" w:rsidP="007E0940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</w:t>
      </w:r>
      <w:r w:rsidRPr="00F21EC0">
        <w:rPr>
          <w:szCs w:val="24"/>
        </w:rPr>
        <w:t>the Staff</w:t>
      </w:r>
      <w:r w:rsidR="00CE2958">
        <w:rPr>
          <w:szCs w:val="24"/>
        </w:rPr>
        <w:t xml:space="preserve"> (Staff)</w:t>
      </w:r>
      <w:r w:rsidRPr="00F21EC0">
        <w:rPr>
          <w:szCs w:val="24"/>
        </w:rPr>
        <w:t xml:space="preserve"> of the Public Utility Commission of Texas (</w:t>
      </w:r>
      <w:r w:rsidR="00CE2958">
        <w:rPr>
          <w:szCs w:val="24"/>
        </w:rPr>
        <w:t>Commission</w:t>
      </w:r>
      <w:r w:rsidRPr="00F21EC0">
        <w:rPr>
          <w:szCs w:val="24"/>
        </w:rPr>
        <w:t>),</w:t>
      </w:r>
      <w:r w:rsidRPr="00917616">
        <w:rPr>
          <w:szCs w:val="24"/>
        </w:rPr>
        <w:t xml:space="preserve"> </w:t>
      </w:r>
      <w:r w:rsidRPr="00F21EC0">
        <w:rPr>
          <w:szCs w:val="24"/>
        </w:rPr>
        <w:t>representing the public interest,</w:t>
      </w:r>
      <w:r>
        <w:rPr>
          <w:szCs w:val="24"/>
        </w:rPr>
        <w:t xml:space="preserve"> </w:t>
      </w:r>
      <w:r w:rsidRPr="00AF553A">
        <w:rPr>
          <w:szCs w:val="24"/>
        </w:rPr>
        <w:t xml:space="preserve">and files this response to Order No. </w:t>
      </w:r>
      <w:r w:rsidR="00AE2906">
        <w:rPr>
          <w:szCs w:val="24"/>
        </w:rPr>
        <w:t>8</w:t>
      </w:r>
      <w:r>
        <w:rPr>
          <w:szCs w:val="24"/>
        </w:rPr>
        <w:t xml:space="preserve">, </w:t>
      </w:r>
      <w:r w:rsidR="00DB5D2B">
        <w:rPr>
          <w:szCs w:val="24"/>
        </w:rPr>
        <w:t>Commission Staff’s Supplemental Recommendation</w:t>
      </w:r>
      <w:r w:rsidR="00AE2906">
        <w:rPr>
          <w:szCs w:val="24"/>
        </w:rPr>
        <w:t xml:space="preserve"> on Administrative Completeness and Notice</w:t>
      </w:r>
      <w:r>
        <w:rPr>
          <w:szCs w:val="24"/>
        </w:rPr>
        <w:t xml:space="preserve">. </w:t>
      </w:r>
      <w:r w:rsidR="00D2521B">
        <w:rPr>
          <w:szCs w:val="24"/>
        </w:rPr>
        <w:t xml:space="preserve">In support thereof, Staff </w:t>
      </w:r>
      <w:r w:rsidR="008C051B">
        <w:rPr>
          <w:szCs w:val="24"/>
        </w:rPr>
        <w:t>would show</w:t>
      </w:r>
      <w:r w:rsidR="00D2521B">
        <w:rPr>
          <w:szCs w:val="24"/>
        </w:rPr>
        <w:t xml:space="preserve"> the following.</w:t>
      </w:r>
    </w:p>
    <w:p w14:paraId="7447ADC8" w14:textId="77777777" w:rsidR="00764050" w:rsidRDefault="00764050" w:rsidP="007E0940">
      <w:pPr>
        <w:spacing w:line="360" w:lineRule="auto"/>
        <w:ind w:firstLine="720"/>
        <w:rPr>
          <w:szCs w:val="24"/>
        </w:rPr>
      </w:pPr>
    </w:p>
    <w:p w14:paraId="7CE2D05B" w14:textId="77777777" w:rsidR="00FC01F7" w:rsidRDefault="00374F3E" w:rsidP="007E0940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47F0736B" w14:textId="3BEA6B11" w:rsidR="00D87B22" w:rsidRDefault="00D87B22" w:rsidP="007E0940">
      <w:pPr>
        <w:spacing w:line="360" w:lineRule="auto"/>
        <w:ind w:firstLine="720"/>
      </w:pPr>
      <w:r>
        <w:t>On January 30, 2020, Kenneth V</w:t>
      </w:r>
      <w:r w:rsidR="008C051B">
        <w:t>.</w:t>
      </w:r>
      <w:r>
        <w:t xml:space="preserve"> Land </w:t>
      </w:r>
      <w:r w:rsidR="006A28D9">
        <w:t xml:space="preserve">(Mr. Land) </w:t>
      </w:r>
      <w:r>
        <w:t xml:space="preserve">and Greg Coburn </w:t>
      </w:r>
      <w:r w:rsidR="006A28D9">
        <w:t xml:space="preserve">(Mr. Coburn) </w:t>
      </w:r>
      <w:r>
        <w:t xml:space="preserve">(collectively, Applicants) </w:t>
      </w:r>
      <w:r w:rsidR="000F12B6">
        <w:t xml:space="preserve">filed an application for the </w:t>
      </w:r>
      <w:r w:rsidR="004275FD">
        <w:t xml:space="preserve">sale, transfer, or merger </w:t>
      </w:r>
      <w:r w:rsidR="000F12B6">
        <w:t xml:space="preserve">STM of an exempt utility and associated registration number N0063. The application was </w:t>
      </w:r>
      <w:r w:rsidR="004275FD">
        <w:t xml:space="preserve">originally </w:t>
      </w:r>
      <w:r w:rsidR="000F12B6">
        <w:t xml:space="preserve">filed under Texas Water Code (TWC) § 13.301 and 16 </w:t>
      </w:r>
      <w:r w:rsidR="00B04870">
        <w:t>Texas Administrative Code (</w:t>
      </w:r>
      <w:r w:rsidR="000F12B6">
        <w:t>TAC</w:t>
      </w:r>
      <w:r w:rsidR="00B04870">
        <w:t>)</w:t>
      </w:r>
      <w:r w:rsidR="000F12B6">
        <w:t xml:space="preserve"> § 24.239.</w:t>
      </w:r>
      <w:r w:rsidR="00414061">
        <w:t xml:space="preserve"> </w:t>
      </w:r>
      <w:r w:rsidR="000F12B6">
        <w:t>In the application, Mr.</w:t>
      </w:r>
      <w:r>
        <w:t xml:space="preserve"> Land </w:t>
      </w:r>
      <w:r w:rsidR="000F12B6">
        <w:t xml:space="preserve">indicated </w:t>
      </w:r>
      <w:r w:rsidR="004275FD">
        <w:t xml:space="preserve">that </w:t>
      </w:r>
      <w:r w:rsidR="000F12B6">
        <w:t xml:space="preserve">he intended to </w:t>
      </w:r>
      <w:r>
        <w:t xml:space="preserve">transfer his exempt utility and </w:t>
      </w:r>
      <w:r w:rsidR="000F12B6">
        <w:t xml:space="preserve">the </w:t>
      </w:r>
      <w:r>
        <w:t xml:space="preserve">associated registration to the current landowner, </w:t>
      </w:r>
      <w:r w:rsidR="00414061">
        <w:t>Mr.</w:t>
      </w:r>
      <w:r>
        <w:t xml:space="preserve"> Coburn. The application includes a warranty deed filed with Comal County and states that no compensation has been exchanged. </w:t>
      </w:r>
    </w:p>
    <w:p w14:paraId="233D627D" w14:textId="6879B7D9" w:rsidR="003531F2" w:rsidRDefault="003531F2" w:rsidP="007E0940">
      <w:pPr>
        <w:spacing w:line="360" w:lineRule="auto"/>
        <w:ind w:firstLine="720"/>
      </w:pPr>
      <w:r>
        <w:t xml:space="preserve">On </w:t>
      </w:r>
      <w:r w:rsidR="004275FD">
        <w:t>October 7</w:t>
      </w:r>
      <w:r>
        <w:t xml:space="preserve">, 2020, the </w:t>
      </w:r>
      <w:r w:rsidR="004275FD">
        <w:t>a</w:t>
      </w:r>
      <w:r>
        <w:t xml:space="preserve">dministrative </w:t>
      </w:r>
      <w:r w:rsidR="004275FD">
        <w:t>l</w:t>
      </w:r>
      <w:r>
        <w:t xml:space="preserve">aw </w:t>
      </w:r>
      <w:r w:rsidR="004275FD">
        <w:t>j</w:t>
      </w:r>
      <w:r>
        <w:t xml:space="preserve">udge </w:t>
      </w:r>
      <w:r w:rsidR="006D24DD">
        <w:t>(ALJ) filed</w:t>
      </w:r>
      <w:r>
        <w:t xml:space="preserve"> Order No. </w:t>
      </w:r>
      <w:r w:rsidR="00633718">
        <w:t>8</w:t>
      </w:r>
      <w:r>
        <w:t xml:space="preserve">, setting a </w:t>
      </w:r>
      <w:r w:rsidR="00633718">
        <w:t xml:space="preserve">November 30, 2020, </w:t>
      </w:r>
      <w:r>
        <w:t xml:space="preserve">deadline </w:t>
      </w:r>
      <w:r w:rsidR="00633718">
        <w:t>for Mr. Land and Mr. Coburn to file additional evidence of their intentions</w:t>
      </w:r>
      <w:r w:rsidR="009C4945">
        <w:t xml:space="preserve"> with regard to this docket</w:t>
      </w:r>
      <w:r w:rsidR="00633718">
        <w:t>, and a deadline of December 14, 2020 f</w:t>
      </w:r>
      <w:r w:rsidR="008D1E8B">
        <w:t>or S</w:t>
      </w:r>
      <w:r>
        <w:t xml:space="preserve">taff to file a supplemental recommendation </w:t>
      </w:r>
      <w:r w:rsidR="008D1E8B">
        <w:t>regarding administrative completeness and notice.</w:t>
      </w:r>
      <w:r>
        <w:t xml:space="preserve"> </w:t>
      </w:r>
      <w:r>
        <w:rPr>
          <w:szCs w:val="24"/>
        </w:rPr>
        <w:t>Therefore, this pleading is timely filed.</w:t>
      </w:r>
    </w:p>
    <w:p w14:paraId="04F8230A" w14:textId="77777777" w:rsidR="003531F2" w:rsidRPr="006E037A" w:rsidRDefault="003531F2" w:rsidP="003531F2">
      <w:pPr>
        <w:spacing w:line="360" w:lineRule="auto"/>
        <w:rPr>
          <w:b/>
          <w:sz w:val="16"/>
          <w:szCs w:val="16"/>
        </w:rPr>
      </w:pPr>
      <w:r>
        <w:tab/>
      </w:r>
    </w:p>
    <w:p w14:paraId="098916AC" w14:textId="77777777" w:rsidR="006810C8" w:rsidRDefault="006810C8" w:rsidP="006810C8">
      <w:pPr>
        <w:spacing w:line="360" w:lineRule="auto"/>
        <w:ind w:firstLine="720"/>
      </w:pPr>
    </w:p>
    <w:p w14:paraId="06260FA0" w14:textId="2E056DCE" w:rsidR="009B00C1" w:rsidRDefault="009B00C1" w:rsidP="007E0940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  <w:szCs w:val="24"/>
        </w:rPr>
      </w:pPr>
      <w:r>
        <w:rPr>
          <w:b/>
          <w:szCs w:val="24"/>
        </w:rPr>
        <w:t>RECOMMENDATION</w:t>
      </w:r>
      <w:r w:rsidR="00284804">
        <w:rPr>
          <w:b/>
          <w:szCs w:val="24"/>
        </w:rPr>
        <w:t xml:space="preserve"> ON </w:t>
      </w:r>
      <w:r w:rsidR="004275FD">
        <w:rPr>
          <w:b/>
          <w:szCs w:val="24"/>
        </w:rPr>
        <w:t>ADMINISTRATIVE COMPLETENESS AND NOTICE</w:t>
      </w:r>
    </w:p>
    <w:p w14:paraId="3EAE2A63" w14:textId="602017A2" w:rsidR="006D24DD" w:rsidRDefault="006D24DD" w:rsidP="007E0940">
      <w:pPr>
        <w:spacing w:line="360" w:lineRule="auto"/>
        <w:ind w:firstLine="720"/>
      </w:pPr>
      <w:r>
        <w:t xml:space="preserve">Order No. 7, filed September 24, 2020, </w:t>
      </w:r>
      <w:r w:rsidR="00201480">
        <w:t xml:space="preserve">required Mr. Land to file </w:t>
      </w:r>
      <w:proofErr w:type="gramStart"/>
      <w:r w:rsidR="00201480">
        <w:t>an affidavit</w:t>
      </w:r>
      <w:proofErr w:type="gramEnd"/>
      <w:r w:rsidR="00201480">
        <w:t xml:space="preserve"> expressly stating that he wishes to cancel his exempt utility registration. Order No. 7 also required </w:t>
      </w:r>
      <w:r w:rsidR="00252834">
        <w:t xml:space="preserve">Mr. </w:t>
      </w:r>
      <w:r w:rsidR="00252834">
        <w:lastRenderedPageBreak/>
        <w:t>Coburn to formally ask for exempt registration status and provide the information required by 16 TAC § 24.229 to obtain that status.</w:t>
      </w:r>
    </w:p>
    <w:p w14:paraId="4EAF0351" w14:textId="5048A7AD" w:rsidR="007E0940" w:rsidRDefault="00EA5520" w:rsidP="007E0940">
      <w:pPr>
        <w:spacing w:line="360" w:lineRule="auto"/>
        <w:ind w:firstLine="720"/>
      </w:pPr>
      <w:r>
        <w:t xml:space="preserve">Both parties have made the required filings. On November 23, 2020, Mr. Land filed </w:t>
      </w:r>
      <w:proofErr w:type="gramStart"/>
      <w:r>
        <w:t>an affidavit</w:t>
      </w:r>
      <w:proofErr w:type="gramEnd"/>
      <w:r>
        <w:t xml:space="preserve"> stating that he intended to relinquish his exempt utility registration N0063.</w:t>
      </w:r>
      <w:r>
        <w:rPr>
          <w:rStyle w:val="FootnoteReference"/>
        </w:rPr>
        <w:footnoteReference w:id="1"/>
      </w:r>
      <w:r w:rsidR="001821E1">
        <w:t xml:space="preserve"> </w:t>
      </w:r>
      <w:r w:rsidR="0086656F">
        <w:t xml:space="preserve">Staff therefore recommends that this affidavit </w:t>
      </w:r>
      <w:r w:rsidR="004275FD">
        <w:t xml:space="preserve">is sufficient to demonstrate </w:t>
      </w:r>
      <w:r w:rsidR="0086656F">
        <w:t xml:space="preserve">Mr. Land’s intention to relinquish his exempt utility registration. </w:t>
      </w:r>
    </w:p>
    <w:p w14:paraId="7C4DCD16" w14:textId="77777777" w:rsidR="007E0940" w:rsidRDefault="001821E1" w:rsidP="007E0940">
      <w:pPr>
        <w:spacing w:line="360" w:lineRule="auto"/>
        <w:ind w:firstLine="720"/>
      </w:pPr>
      <w:r>
        <w:t>Mr. Coburn submitted an exempt utility registration application</w:t>
      </w:r>
      <w:r w:rsidR="007C304D">
        <w:rPr>
          <w:rStyle w:val="FootnoteReference"/>
        </w:rPr>
        <w:footnoteReference w:id="2"/>
      </w:r>
      <w:r>
        <w:t xml:space="preserve"> </w:t>
      </w:r>
      <w:r w:rsidR="00024A53">
        <w:t>on September 18, 2020.</w:t>
      </w:r>
      <w:r w:rsidR="00024A53">
        <w:rPr>
          <w:rStyle w:val="FootnoteReference"/>
        </w:rPr>
        <w:footnoteReference w:id="3"/>
      </w:r>
      <w:r w:rsidR="007C304D">
        <w:t xml:space="preserve"> Mr. Coburn later supplemented his application with two detailed maps showing the area he seeks to register filed on October 26, 2020.</w:t>
      </w:r>
      <w:r w:rsidR="007C304D">
        <w:rPr>
          <w:rStyle w:val="FootnoteReference"/>
        </w:rPr>
        <w:footnoteReference w:id="4"/>
      </w:r>
      <w:r w:rsidR="007C304D">
        <w:t xml:space="preserve"> Accordingly, </w:t>
      </w:r>
      <w:r w:rsidR="00150B4B">
        <w:t xml:space="preserve">and as supported by the attached memorandum of Heidi Graham in the Commission's Infrastructure Division, Staff respectfully recommends </w:t>
      </w:r>
      <w:r w:rsidR="007E0940">
        <w:t xml:space="preserve">that </w:t>
      </w:r>
      <w:r w:rsidR="00150B4B">
        <w:t>Mr. Coburn’s application be found administratively complete.</w:t>
      </w:r>
      <w:r w:rsidR="00A068D0" w:rsidRPr="00A068D0">
        <w:t xml:space="preserve"> </w:t>
      </w:r>
      <w:r w:rsidR="00A068D0">
        <w:t xml:space="preserve">The information contained in the application is sufficient for Staff to continue its review and make a recommendation on whether the application satisfies the requirements of TWC § 13.242(c) and 16 TAC § 24.229(e)(1). </w:t>
      </w:r>
    </w:p>
    <w:p w14:paraId="24D77BFA" w14:textId="61AC12A3" w:rsidR="00A068D0" w:rsidRDefault="00296ECE" w:rsidP="007E0940">
      <w:pPr>
        <w:spacing w:line="360" w:lineRule="auto"/>
        <w:ind w:firstLine="720"/>
      </w:pPr>
      <w:r>
        <w:t xml:space="preserve">Finally, </w:t>
      </w:r>
      <w:r w:rsidR="00A068D0">
        <w:t xml:space="preserve">Staff recommends that, </w:t>
      </w:r>
      <w:r w:rsidR="004A2B2A">
        <w:t>Mr. Coburn has demonstrated that notice of his application for an exempt utility registration was provided to affected persons. Included with the applications were three signed “Water Service Application/Agreement[s]”.</w:t>
      </w:r>
      <w:r w:rsidR="004A2B2A">
        <w:rPr>
          <w:rStyle w:val="FootnoteReference"/>
        </w:rPr>
        <w:footnoteReference w:id="5"/>
      </w:r>
      <w:r w:rsidR="004D18C5">
        <w:t xml:space="preserve"> Thus Staff recommends that all three existing customers have received reasonable notice as required by 16 TAC § 22.55. </w:t>
      </w:r>
      <w:r w:rsidR="004A2B2A">
        <w:t xml:space="preserve"> </w:t>
      </w:r>
    </w:p>
    <w:p w14:paraId="3F411C20" w14:textId="31CCA591" w:rsidR="003375B3" w:rsidRDefault="003375B3" w:rsidP="007E0940">
      <w:pPr>
        <w:spacing w:line="360" w:lineRule="auto"/>
        <w:ind w:firstLine="720"/>
      </w:pPr>
    </w:p>
    <w:p w14:paraId="26E6610F" w14:textId="19F6350F" w:rsidR="00FB5C8C" w:rsidRDefault="00FB5C8C" w:rsidP="007E0940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  <w:szCs w:val="24"/>
        </w:rPr>
      </w:pPr>
      <w:r>
        <w:rPr>
          <w:b/>
          <w:szCs w:val="24"/>
        </w:rPr>
        <w:t>PROPOSED PROCEDURAL SCHEDULE</w:t>
      </w:r>
    </w:p>
    <w:p w14:paraId="607340EC" w14:textId="3EB2CA21" w:rsidR="00B60102" w:rsidRPr="008653B7" w:rsidRDefault="00FB5C8C" w:rsidP="007E0940">
      <w:pPr>
        <w:spacing w:line="360" w:lineRule="auto"/>
        <w:ind w:firstLine="720"/>
      </w:pPr>
      <w:r>
        <w:t>Staff proposes the following procedural schedule: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60102" w:rsidRPr="003A3E86" w14:paraId="3F29991E" w14:textId="77777777" w:rsidTr="00367B11">
        <w:tc>
          <w:tcPr>
            <w:tcW w:w="4675" w:type="dxa"/>
          </w:tcPr>
          <w:p w14:paraId="408E910D" w14:textId="77777777" w:rsidR="00B60102" w:rsidRPr="003A3E86" w:rsidRDefault="00B60102" w:rsidP="00367B1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3A3E86">
              <w:rPr>
                <w:rFonts w:ascii="Times New Roman" w:hAnsi="Times New Roman" w:cs="Times New Roman"/>
                <w:b/>
                <w:szCs w:val="24"/>
              </w:rPr>
              <w:t>Event</w:t>
            </w:r>
          </w:p>
        </w:tc>
        <w:tc>
          <w:tcPr>
            <w:tcW w:w="4675" w:type="dxa"/>
          </w:tcPr>
          <w:p w14:paraId="385F681B" w14:textId="77777777" w:rsidR="00B60102" w:rsidRPr="003A3E86" w:rsidRDefault="00B60102" w:rsidP="00367B1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3A3E86">
              <w:rPr>
                <w:rFonts w:ascii="Times New Roman" w:hAnsi="Times New Roman" w:cs="Times New Roman"/>
                <w:b/>
                <w:szCs w:val="24"/>
              </w:rPr>
              <w:t>Date</w:t>
            </w:r>
          </w:p>
        </w:tc>
      </w:tr>
      <w:tr w:rsidR="00B60102" w:rsidRPr="003A3E86" w14:paraId="01CB784A" w14:textId="77777777" w:rsidTr="00367B11">
        <w:tc>
          <w:tcPr>
            <w:tcW w:w="4675" w:type="dxa"/>
          </w:tcPr>
          <w:p w14:paraId="39E3EE6A" w14:textId="50FBAFAC" w:rsidR="00B60102" w:rsidRPr="003A3E86" w:rsidRDefault="00B60102" w:rsidP="00367B11">
            <w:pPr>
              <w:contextualSpacing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Staff provides final map, </w:t>
            </w:r>
            <w:r w:rsidR="00BD0463">
              <w:rPr>
                <w:rFonts w:ascii="Times New Roman" w:hAnsi="Times New Roman" w:cs="Times New Roman"/>
                <w:szCs w:val="24"/>
              </w:rPr>
              <w:t>tariff,</w:t>
            </w:r>
            <w:r>
              <w:rPr>
                <w:rFonts w:ascii="Times New Roman" w:hAnsi="Times New Roman" w:cs="Times New Roman"/>
                <w:szCs w:val="24"/>
              </w:rPr>
              <w:t xml:space="preserve"> and consent form</w:t>
            </w:r>
            <w:r w:rsidR="00BD1E0D">
              <w:rPr>
                <w:rFonts w:ascii="Times New Roman" w:hAnsi="Times New Roman" w:cs="Times New Roman"/>
                <w:szCs w:val="24"/>
              </w:rPr>
              <w:t>s</w:t>
            </w:r>
            <w:r>
              <w:rPr>
                <w:rFonts w:ascii="Times New Roman" w:hAnsi="Times New Roman" w:cs="Times New Roman"/>
                <w:szCs w:val="24"/>
              </w:rPr>
              <w:t xml:space="preserve"> to the </w:t>
            </w:r>
            <w:r w:rsidR="00BD1E0D">
              <w:rPr>
                <w:rFonts w:ascii="Times New Roman" w:hAnsi="Times New Roman" w:cs="Times New Roman"/>
                <w:szCs w:val="24"/>
              </w:rPr>
              <w:t>A</w:t>
            </w:r>
            <w:r>
              <w:rPr>
                <w:rFonts w:ascii="Times New Roman" w:hAnsi="Times New Roman" w:cs="Times New Roman"/>
                <w:szCs w:val="24"/>
              </w:rPr>
              <w:t>pplicant</w:t>
            </w:r>
            <w:r w:rsidR="00BD1E0D">
              <w:rPr>
                <w:rFonts w:ascii="Times New Roman" w:hAnsi="Times New Roman" w:cs="Times New Roman"/>
                <w:szCs w:val="24"/>
              </w:rPr>
              <w:t>s</w:t>
            </w:r>
          </w:p>
        </w:tc>
        <w:tc>
          <w:tcPr>
            <w:tcW w:w="4675" w:type="dxa"/>
          </w:tcPr>
          <w:p w14:paraId="783E1C2A" w14:textId="12F87A21" w:rsidR="00B60102" w:rsidRPr="003A3E86" w:rsidRDefault="002D715F" w:rsidP="00367B1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January </w:t>
            </w:r>
            <w:r w:rsidR="004D18C5">
              <w:rPr>
                <w:rFonts w:ascii="Times New Roman" w:hAnsi="Times New Roman" w:cs="Times New Roman"/>
                <w:szCs w:val="24"/>
              </w:rPr>
              <w:t>18</w:t>
            </w:r>
            <w:r w:rsidR="007A44FD">
              <w:rPr>
                <w:rFonts w:ascii="Times New Roman" w:hAnsi="Times New Roman" w:cs="Times New Roman"/>
                <w:szCs w:val="24"/>
              </w:rPr>
              <w:t>, 202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60102" w:rsidRPr="003A3E86" w14:paraId="53911DFE" w14:textId="77777777" w:rsidTr="00367B11">
        <w:tc>
          <w:tcPr>
            <w:tcW w:w="4675" w:type="dxa"/>
          </w:tcPr>
          <w:p w14:paraId="75D25A43" w14:textId="2B0769D8" w:rsidR="00B60102" w:rsidRPr="003A3E86" w:rsidRDefault="003B0CC6" w:rsidP="003B0CC6">
            <w:pPr>
              <w:contextualSpacing/>
              <w:jc w:val="left"/>
              <w:rPr>
                <w:rFonts w:ascii="Times New Roman" w:hAnsi="Times New Roman" w:cs="Times New Roman"/>
                <w:szCs w:val="24"/>
              </w:rPr>
            </w:pPr>
            <w:r w:rsidRPr="003B0CC6">
              <w:rPr>
                <w:rFonts w:ascii="Times New Roman" w:hAnsi="Times New Roman" w:cs="Times New Roman"/>
                <w:szCs w:val="24"/>
              </w:rPr>
              <w:t xml:space="preserve">Deadline for </w:t>
            </w:r>
            <w:r w:rsidR="00BD1E0D">
              <w:rPr>
                <w:rFonts w:ascii="Times New Roman" w:hAnsi="Times New Roman" w:cs="Times New Roman"/>
                <w:szCs w:val="24"/>
              </w:rPr>
              <w:t>the A</w:t>
            </w:r>
            <w:r w:rsidRPr="003B0CC6">
              <w:rPr>
                <w:rFonts w:ascii="Times New Roman" w:hAnsi="Times New Roman" w:cs="Times New Roman"/>
                <w:szCs w:val="24"/>
              </w:rPr>
              <w:t>pplicant</w:t>
            </w:r>
            <w:r w:rsidR="00BD1E0D">
              <w:rPr>
                <w:rFonts w:ascii="Times New Roman" w:hAnsi="Times New Roman" w:cs="Times New Roman"/>
                <w:szCs w:val="24"/>
              </w:rPr>
              <w:t>s</w:t>
            </w:r>
            <w:r w:rsidRPr="003B0CC6">
              <w:rPr>
                <w:rFonts w:ascii="Times New Roman" w:hAnsi="Times New Roman" w:cs="Times New Roman"/>
                <w:szCs w:val="24"/>
              </w:rPr>
              <w:t xml:space="preserve"> to </w:t>
            </w:r>
            <w:r w:rsidR="00BD1E0D">
              <w:rPr>
                <w:rFonts w:ascii="Times New Roman" w:hAnsi="Times New Roman" w:cs="Times New Roman"/>
                <w:szCs w:val="24"/>
              </w:rPr>
              <w:t xml:space="preserve">filed signed </w:t>
            </w:r>
            <w:r w:rsidRPr="003B0CC6">
              <w:rPr>
                <w:rFonts w:ascii="Times New Roman" w:hAnsi="Times New Roman" w:cs="Times New Roman"/>
                <w:szCs w:val="24"/>
              </w:rPr>
              <w:t>consent form</w:t>
            </w:r>
            <w:r w:rsidR="00BD1E0D">
              <w:rPr>
                <w:rFonts w:ascii="Times New Roman" w:hAnsi="Times New Roman" w:cs="Times New Roman"/>
                <w:szCs w:val="24"/>
              </w:rPr>
              <w:t>s with the Commission</w:t>
            </w:r>
          </w:p>
        </w:tc>
        <w:tc>
          <w:tcPr>
            <w:tcW w:w="4675" w:type="dxa"/>
          </w:tcPr>
          <w:p w14:paraId="21DDC311" w14:textId="6171FE48" w:rsidR="00B60102" w:rsidRPr="003A3E86" w:rsidRDefault="002D715F" w:rsidP="00367B1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February 1</w:t>
            </w:r>
            <w:r w:rsidR="007A44FD">
              <w:rPr>
                <w:rFonts w:ascii="Times New Roman" w:hAnsi="Times New Roman" w:cs="Times New Roman"/>
                <w:szCs w:val="24"/>
              </w:rPr>
              <w:t>, 202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60102" w:rsidRPr="003A3E86" w14:paraId="1490D8BD" w14:textId="77777777" w:rsidTr="00367B11">
        <w:tc>
          <w:tcPr>
            <w:tcW w:w="4675" w:type="dxa"/>
          </w:tcPr>
          <w:p w14:paraId="774B3FC4" w14:textId="77777777" w:rsidR="00003FAD" w:rsidRPr="00003FAD" w:rsidRDefault="00003FAD" w:rsidP="00003FAD">
            <w:pPr>
              <w:contextualSpacing/>
              <w:jc w:val="left"/>
              <w:rPr>
                <w:rFonts w:ascii="Times New Roman" w:hAnsi="Times New Roman" w:cs="Times New Roman"/>
                <w:szCs w:val="24"/>
              </w:rPr>
            </w:pPr>
            <w:r w:rsidRPr="00003FAD">
              <w:rPr>
                <w:rFonts w:ascii="Times New Roman" w:hAnsi="Times New Roman" w:cs="Times New Roman"/>
                <w:szCs w:val="24"/>
              </w:rPr>
              <w:t>Deadline for Commission Staff to file a</w:t>
            </w:r>
          </w:p>
          <w:p w14:paraId="1CDA4A46" w14:textId="77777777" w:rsidR="00003FAD" w:rsidRPr="00003FAD" w:rsidRDefault="00003FAD" w:rsidP="00003FAD">
            <w:pPr>
              <w:contextualSpacing/>
              <w:jc w:val="left"/>
              <w:rPr>
                <w:rFonts w:ascii="Times New Roman" w:hAnsi="Times New Roman" w:cs="Times New Roman"/>
                <w:szCs w:val="24"/>
              </w:rPr>
            </w:pPr>
            <w:r w:rsidRPr="00003FAD">
              <w:rPr>
                <w:rFonts w:ascii="Times New Roman" w:hAnsi="Times New Roman" w:cs="Times New Roman"/>
                <w:szCs w:val="24"/>
              </w:rPr>
              <w:t>final recommendation on final disposition,</w:t>
            </w:r>
          </w:p>
          <w:p w14:paraId="013889AC" w14:textId="7D6033DF" w:rsidR="00B60102" w:rsidRPr="003A3E86" w:rsidRDefault="00003FAD" w:rsidP="00003FAD">
            <w:pPr>
              <w:contextualSpacing/>
              <w:jc w:val="left"/>
              <w:rPr>
                <w:rFonts w:ascii="Times New Roman" w:hAnsi="Times New Roman" w:cs="Times New Roman"/>
                <w:szCs w:val="24"/>
              </w:rPr>
            </w:pPr>
            <w:r w:rsidRPr="00003FAD">
              <w:rPr>
                <w:rFonts w:ascii="Times New Roman" w:hAnsi="Times New Roman" w:cs="Times New Roman"/>
                <w:szCs w:val="24"/>
              </w:rPr>
              <w:t>or to request a hearing</w:t>
            </w:r>
          </w:p>
        </w:tc>
        <w:tc>
          <w:tcPr>
            <w:tcW w:w="4675" w:type="dxa"/>
          </w:tcPr>
          <w:p w14:paraId="71062A47" w14:textId="6D34F622" w:rsidR="00B60102" w:rsidRPr="003A3E86" w:rsidRDefault="002D715F" w:rsidP="00367B1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February </w:t>
            </w:r>
            <w:r w:rsidR="004D18C5">
              <w:rPr>
                <w:rFonts w:ascii="Times New Roman" w:hAnsi="Times New Roman" w:cs="Times New Roman"/>
                <w:szCs w:val="24"/>
              </w:rPr>
              <w:t>15</w:t>
            </w:r>
            <w:r w:rsidR="007A44FD">
              <w:rPr>
                <w:rFonts w:ascii="Times New Roman" w:hAnsi="Times New Roman" w:cs="Times New Roman"/>
                <w:szCs w:val="24"/>
              </w:rPr>
              <w:t>, 202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60102" w:rsidRPr="003A3E86" w14:paraId="047630DB" w14:textId="77777777" w:rsidTr="00367B11">
        <w:tc>
          <w:tcPr>
            <w:tcW w:w="4675" w:type="dxa"/>
          </w:tcPr>
          <w:p w14:paraId="3901EBD3" w14:textId="1CBEC7BB" w:rsidR="00003FAD" w:rsidRPr="00003FAD" w:rsidRDefault="00003FAD" w:rsidP="00003FAD">
            <w:pPr>
              <w:contextualSpacing/>
              <w:jc w:val="left"/>
              <w:rPr>
                <w:rFonts w:ascii="Times New Roman" w:hAnsi="Times New Roman" w:cs="Times New Roman"/>
                <w:szCs w:val="24"/>
              </w:rPr>
            </w:pPr>
            <w:r w:rsidRPr="00003FAD">
              <w:rPr>
                <w:rFonts w:ascii="Times New Roman" w:hAnsi="Times New Roman" w:cs="Times New Roman"/>
                <w:szCs w:val="24"/>
              </w:rPr>
              <w:lastRenderedPageBreak/>
              <w:t xml:space="preserve">Deadline for </w:t>
            </w:r>
            <w:r w:rsidR="00BD1E0D">
              <w:rPr>
                <w:rFonts w:ascii="Times New Roman" w:hAnsi="Times New Roman" w:cs="Times New Roman"/>
                <w:szCs w:val="24"/>
              </w:rPr>
              <w:t>the A</w:t>
            </w:r>
            <w:r w:rsidRPr="00003FAD">
              <w:rPr>
                <w:rFonts w:ascii="Times New Roman" w:hAnsi="Times New Roman" w:cs="Times New Roman"/>
                <w:szCs w:val="24"/>
              </w:rPr>
              <w:t>pplicant</w:t>
            </w:r>
            <w:r w:rsidR="00BD1E0D">
              <w:rPr>
                <w:rFonts w:ascii="Times New Roman" w:hAnsi="Times New Roman" w:cs="Times New Roman"/>
                <w:szCs w:val="24"/>
              </w:rPr>
              <w:t>s</w:t>
            </w:r>
            <w:r w:rsidRPr="00003FAD">
              <w:rPr>
                <w:rFonts w:ascii="Times New Roman" w:hAnsi="Times New Roman" w:cs="Times New Roman"/>
                <w:szCs w:val="24"/>
              </w:rPr>
              <w:t xml:space="preserve"> to respond to</w:t>
            </w:r>
          </w:p>
          <w:p w14:paraId="19C0CEF4" w14:textId="77777777" w:rsidR="00003FAD" w:rsidRPr="00003FAD" w:rsidRDefault="00003FAD" w:rsidP="00003FAD">
            <w:pPr>
              <w:contextualSpacing/>
              <w:jc w:val="left"/>
              <w:rPr>
                <w:rFonts w:ascii="Times New Roman" w:hAnsi="Times New Roman" w:cs="Times New Roman"/>
                <w:szCs w:val="24"/>
              </w:rPr>
            </w:pPr>
            <w:r w:rsidRPr="00003FAD">
              <w:rPr>
                <w:rFonts w:ascii="Times New Roman" w:hAnsi="Times New Roman" w:cs="Times New Roman"/>
                <w:szCs w:val="24"/>
              </w:rPr>
              <w:t>Commission Staff s recommendation or</w:t>
            </w:r>
          </w:p>
          <w:p w14:paraId="13D77BBE" w14:textId="14D01D31" w:rsidR="00B60102" w:rsidRPr="003A3E86" w:rsidRDefault="00003FAD" w:rsidP="00003FAD">
            <w:pPr>
              <w:contextualSpacing/>
              <w:jc w:val="left"/>
              <w:rPr>
                <w:rFonts w:ascii="Times New Roman" w:hAnsi="Times New Roman" w:cs="Times New Roman"/>
                <w:szCs w:val="24"/>
              </w:rPr>
            </w:pPr>
            <w:r w:rsidRPr="00003FAD">
              <w:rPr>
                <w:rFonts w:ascii="Times New Roman" w:hAnsi="Times New Roman" w:cs="Times New Roman"/>
                <w:szCs w:val="24"/>
              </w:rPr>
              <w:t>request a hearing</w:t>
            </w:r>
          </w:p>
        </w:tc>
        <w:tc>
          <w:tcPr>
            <w:tcW w:w="4675" w:type="dxa"/>
          </w:tcPr>
          <w:p w14:paraId="4CB2DA86" w14:textId="23D3585C" w:rsidR="00B60102" w:rsidRPr="003A3E86" w:rsidRDefault="004D18C5" w:rsidP="00367B1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February 2</w:t>
            </w:r>
            <w:r w:rsidR="002D715F">
              <w:rPr>
                <w:rFonts w:ascii="Times New Roman" w:hAnsi="Times New Roman" w:cs="Times New Roman"/>
                <w:szCs w:val="24"/>
              </w:rPr>
              <w:t>2</w:t>
            </w:r>
            <w:r w:rsidR="007A44FD">
              <w:rPr>
                <w:rFonts w:ascii="Times New Roman" w:hAnsi="Times New Roman" w:cs="Times New Roman"/>
                <w:szCs w:val="24"/>
              </w:rPr>
              <w:t>, 202</w:t>
            </w:r>
            <w:r w:rsidR="002D715F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60102" w:rsidRPr="003A3E86" w14:paraId="0E7F1267" w14:textId="77777777" w:rsidTr="00367B11">
        <w:tc>
          <w:tcPr>
            <w:tcW w:w="4675" w:type="dxa"/>
          </w:tcPr>
          <w:p w14:paraId="226091DE" w14:textId="77777777" w:rsidR="00003FAD" w:rsidRPr="00003FAD" w:rsidRDefault="00003FAD" w:rsidP="00003FAD">
            <w:pPr>
              <w:contextualSpacing/>
              <w:jc w:val="left"/>
              <w:rPr>
                <w:rFonts w:ascii="Times New Roman" w:hAnsi="Times New Roman" w:cs="Times New Roman"/>
                <w:szCs w:val="24"/>
              </w:rPr>
            </w:pPr>
            <w:r w:rsidRPr="00003FAD">
              <w:rPr>
                <w:rFonts w:ascii="Times New Roman" w:hAnsi="Times New Roman" w:cs="Times New Roman"/>
                <w:szCs w:val="24"/>
              </w:rPr>
              <w:t>If no disputed issues, deadline for parties to</w:t>
            </w:r>
          </w:p>
          <w:p w14:paraId="6DC8C497" w14:textId="77777777" w:rsidR="00003FAD" w:rsidRPr="00003FAD" w:rsidRDefault="00003FAD" w:rsidP="00003FAD">
            <w:pPr>
              <w:contextualSpacing/>
              <w:jc w:val="left"/>
              <w:rPr>
                <w:rFonts w:ascii="Times New Roman" w:hAnsi="Times New Roman" w:cs="Times New Roman"/>
                <w:szCs w:val="24"/>
              </w:rPr>
            </w:pPr>
            <w:r w:rsidRPr="00003FAD">
              <w:rPr>
                <w:rFonts w:ascii="Times New Roman" w:hAnsi="Times New Roman" w:cs="Times New Roman"/>
                <w:szCs w:val="24"/>
              </w:rPr>
              <w:t>file a joint proposed fact statements, legal</w:t>
            </w:r>
          </w:p>
          <w:p w14:paraId="4A2AD7FB" w14:textId="77777777" w:rsidR="00003FAD" w:rsidRPr="00003FAD" w:rsidRDefault="00003FAD" w:rsidP="00003FAD">
            <w:pPr>
              <w:contextualSpacing/>
              <w:jc w:val="left"/>
              <w:rPr>
                <w:rFonts w:ascii="Times New Roman" w:hAnsi="Times New Roman" w:cs="Times New Roman"/>
                <w:szCs w:val="24"/>
              </w:rPr>
            </w:pPr>
            <w:r w:rsidRPr="00003FAD">
              <w:rPr>
                <w:rFonts w:ascii="Times New Roman" w:hAnsi="Times New Roman" w:cs="Times New Roman"/>
                <w:szCs w:val="24"/>
              </w:rPr>
              <w:t>conclusions, and ordering paragraphs, and a</w:t>
            </w:r>
          </w:p>
          <w:p w14:paraId="453D03CC" w14:textId="68AC8D3A" w:rsidR="00B60102" w:rsidRPr="003A3E86" w:rsidRDefault="00003FAD" w:rsidP="00003FAD">
            <w:pPr>
              <w:contextualSpacing/>
              <w:jc w:val="left"/>
              <w:rPr>
                <w:rFonts w:ascii="Times New Roman" w:hAnsi="Times New Roman" w:cs="Times New Roman"/>
                <w:szCs w:val="24"/>
              </w:rPr>
            </w:pPr>
            <w:r w:rsidRPr="00003FAD">
              <w:rPr>
                <w:rFonts w:ascii="Times New Roman" w:hAnsi="Times New Roman" w:cs="Times New Roman"/>
                <w:szCs w:val="24"/>
              </w:rPr>
              <w:t>request to admit evidence</w:t>
            </w:r>
          </w:p>
        </w:tc>
        <w:tc>
          <w:tcPr>
            <w:tcW w:w="4675" w:type="dxa"/>
          </w:tcPr>
          <w:p w14:paraId="50C77277" w14:textId="7DF18B5F" w:rsidR="00B60102" w:rsidRPr="003A3E86" w:rsidRDefault="002D715F" w:rsidP="00367B1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March </w:t>
            </w:r>
            <w:r w:rsidR="004D18C5">
              <w:rPr>
                <w:rFonts w:ascii="Times New Roman" w:hAnsi="Times New Roman" w:cs="Times New Roman"/>
                <w:szCs w:val="24"/>
              </w:rPr>
              <w:t>4</w:t>
            </w:r>
            <w:r w:rsidR="007A44FD">
              <w:rPr>
                <w:rFonts w:ascii="Times New Roman" w:hAnsi="Times New Roman" w:cs="Times New Roman"/>
                <w:szCs w:val="24"/>
              </w:rPr>
              <w:t>, 202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</w:tbl>
    <w:p w14:paraId="35FB37AF" w14:textId="77777777" w:rsidR="00FB5C8C" w:rsidRPr="00B23E76" w:rsidRDefault="00FB5C8C" w:rsidP="00FB5C8C">
      <w:pPr>
        <w:spacing w:line="360" w:lineRule="auto"/>
        <w:ind w:firstLine="720"/>
      </w:pPr>
    </w:p>
    <w:p w14:paraId="791A70A8" w14:textId="6B69F5EA" w:rsidR="004275FD" w:rsidRDefault="004275FD" w:rsidP="009914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REQUEST TO RESTYLE THE DOCKET</w:t>
      </w:r>
    </w:p>
    <w:p w14:paraId="5B0BFAD5" w14:textId="6527E1FA" w:rsidR="004275FD" w:rsidRDefault="007E0940" w:rsidP="007E0940">
      <w:pPr>
        <w:autoSpaceDE w:val="0"/>
        <w:autoSpaceDN w:val="0"/>
        <w:adjustRightInd w:val="0"/>
        <w:spacing w:line="360" w:lineRule="auto"/>
        <w:rPr>
          <w:bCs/>
          <w:szCs w:val="24"/>
        </w:rPr>
      </w:pPr>
      <w:r>
        <w:rPr>
          <w:bCs/>
          <w:szCs w:val="24"/>
        </w:rPr>
        <w:tab/>
      </w:r>
      <w:r w:rsidRPr="007E0940">
        <w:rPr>
          <w:bCs/>
          <w:szCs w:val="24"/>
        </w:rPr>
        <w:t xml:space="preserve"> Staff r</w:t>
      </w:r>
      <w:r>
        <w:rPr>
          <w:bCs/>
          <w:szCs w:val="24"/>
        </w:rPr>
        <w:t>equests</w:t>
      </w:r>
      <w:r w:rsidRPr="007E0940">
        <w:rPr>
          <w:bCs/>
          <w:szCs w:val="24"/>
        </w:rPr>
        <w:t xml:space="preserve"> that this docket be restyled as </w:t>
      </w:r>
      <w:r>
        <w:rPr>
          <w:bCs/>
          <w:i/>
          <w:iCs/>
          <w:szCs w:val="24"/>
        </w:rPr>
        <w:t>Application</w:t>
      </w:r>
      <w:r w:rsidRPr="007E0940">
        <w:rPr>
          <w:bCs/>
          <w:i/>
          <w:iCs/>
          <w:szCs w:val="24"/>
        </w:rPr>
        <w:t xml:space="preserve"> of Kenneth V. Land to Cancel an Exempt Utility Registration and</w:t>
      </w:r>
      <w:r w:rsidRPr="007E0940">
        <w:rPr>
          <w:bCs/>
          <w:szCs w:val="24"/>
        </w:rPr>
        <w:t xml:space="preserve"> Greg Coburn</w:t>
      </w:r>
      <w:r w:rsidRPr="007E0940">
        <w:rPr>
          <w:bCs/>
          <w:i/>
          <w:iCs/>
          <w:szCs w:val="24"/>
        </w:rPr>
        <w:t xml:space="preserve"> to Obtain an Exempt Utility Registration</w:t>
      </w:r>
      <w:r>
        <w:rPr>
          <w:bCs/>
          <w:szCs w:val="24"/>
        </w:rPr>
        <w:t xml:space="preserve"> to more accurately reflect the intent of the Applicants and how the Commission is processing the application. </w:t>
      </w:r>
    </w:p>
    <w:p w14:paraId="3BF9E053" w14:textId="77777777" w:rsidR="007E0940" w:rsidRPr="007E0940" w:rsidRDefault="007E0940" w:rsidP="007E0940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1CAC577" w14:textId="7EFADDC3" w:rsidR="00991433" w:rsidRDefault="00D444A0" w:rsidP="009914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4D774D4D" w14:textId="6F122F22" w:rsidR="00A06BB6" w:rsidRPr="00991433" w:rsidRDefault="00991433" w:rsidP="00991433">
      <w:pPr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tab/>
      </w:r>
      <w:r w:rsidR="00A06BB6">
        <w:t>Staff respectfully requests that this docket be</w:t>
      </w:r>
      <w:r w:rsidR="00ED1D70">
        <w:t xml:space="preserve"> restyled</w:t>
      </w:r>
      <w:r w:rsidR="004D18C5">
        <w:t xml:space="preserve">, </w:t>
      </w:r>
      <w:r w:rsidR="00ED1D70">
        <w:t xml:space="preserve"> </w:t>
      </w:r>
      <w:r w:rsidR="00106DA7">
        <w:rPr>
          <w:szCs w:val="24"/>
        </w:rPr>
        <w:t xml:space="preserve">that </w:t>
      </w:r>
      <w:r w:rsidR="004D7EC5">
        <w:rPr>
          <w:szCs w:val="24"/>
        </w:rPr>
        <w:t xml:space="preserve">Mr. Land’s request for relinquishment </w:t>
      </w:r>
      <w:r w:rsidR="004D18C5">
        <w:rPr>
          <w:szCs w:val="24"/>
        </w:rPr>
        <w:t xml:space="preserve">be deemed sufficient, </w:t>
      </w:r>
      <w:r w:rsidR="004D7EC5">
        <w:rPr>
          <w:szCs w:val="24"/>
        </w:rPr>
        <w:t xml:space="preserve">that </w:t>
      </w:r>
      <w:r w:rsidR="00106DA7">
        <w:rPr>
          <w:szCs w:val="24"/>
        </w:rPr>
        <w:t>Mr. Coburn’s application for exempt utility registration be deemed administratively complete</w:t>
      </w:r>
      <w:r w:rsidR="004D18C5">
        <w:rPr>
          <w:szCs w:val="24"/>
        </w:rPr>
        <w:t xml:space="preserve"> and notice be deemed sufficient</w:t>
      </w:r>
      <w:r w:rsidR="004D7EC5">
        <w:rPr>
          <w:szCs w:val="24"/>
        </w:rPr>
        <w:t>,</w:t>
      </w:r>
      <w:r w:rsidR="00290021">
        <w:rPr>
          <w:szCs w:val="24"/>
        </w:rPr>
        <w:t xml:space="preserve"> and </w:t>
      </w:r>
      <w:r w:rsidR="00ED1D70">
        <w:rPr>
          <w:szCs w:val="24"/>
        </w:rPr>
        <w:t xml:space="preserve">that </w:t>
      </w:r>
      <w:r w:rsidR="00290021">
        <w:rPr>
          <w:szCs w:val="24"/>
        </w:rPr>
        <w:t xml:space="preserve">the </w:t>
      </w:r>
      <w:r w:rsidR="00ED1D70">
        <w:rPr>
          <w:szCs w:val="24"/>
        </w:rPr>
        <w:t xml:space="preserve">proposed </w:t>
      </w:r>
      <w:r w:rsidR="00290021">
        <w:rPr>
          <w:szCs w:val="24"/>
        </w:rPr>
        <w:t>procedural schedule be adopted</w:t>
      </w:r>
      <w:r w:rsidR="00106DA7">
        <w:rPr>
          <w:szCs w:val="24"/>
        </w:rPr>
        <w:t>.</w:t>
      </w:r>
    </w:p>
    <w:p w14:paraId="38D9550E" w14:textId="77777777" w:rsidR="004B3206" w:rsidRDefault="004B3206" w:rsidP="004B3206">
      <w:pPr>
        <w:spacing w:line="360" w:lineRule="auto"/>
        <w:ind w:firstLine="720"/>
        <w:rPr>
          <w:szCs w:val="24"/>
        </w:rPr>
      </w:pPr>
    </w:p>
    <w:p w14:paraId="3174B5A9" w14:textId="77777777" w:rsidR="007E0940" w:rsidRDefault="007E0940" w:rsidP="00ED1D70">
      <w:pPr>
        <w:jc w:val="left"/>
        <w:rPr>
          <w:b/>
          <w:bCs/>
          <w:szCs w:val="24"/>
        </w:rPr>
      </w:pPr>
    </w:p>
    <w:p w14:paraId="5B57062D" w14:textId="77777777" w:rsidR="005B4395" w:rsidRDefault="005B4395">
      <w:pPr>
        <w:jc w:val="left"/>
        <w:rPr>
          <w:szCs w:val="24"/>
        </w:rPr>
      </w:pPr>
      <w:r>
        <w:rPr>
          <w:szCs w:val="24"/>
        </w:rPr>
        <w:br w:type="page"/>
      </w:r>
    </w:p>
    <w:p w14:paraId="79343905" w14:textId="70E34EE8" w:rsidR="00452A29" w:rsidRPr="00C16158" w:rsidRDefault="002A3B60" w:rsidP="00ED1D70">
      <w:pPr>
        <w:jc w:val="left"/>
        <w:rPr>
          <w:szCs w:val="24"/>
        </w:rPr>
      </w:pPr>
      <w:bookmarkStart w:id="0" w:name="_GoBack"/>
      <w:bookmarkEnd w:id="0"/>
      <w:r w:rsidRPr="00C16158">
        <w:rPr>
          <w:szCs w:val="24"/>
        </w:rPr>
        <w:lastRenderedPageBreak/>
        <w:t>Dated:</w:t>
      </w:r>
      <w:r w:rsidR="00406A7E" w:rsidRPr="00C16158">
        <w:rPr>
          <w:szCs w:val="24"/>
        </w:rPr>
        <w:t xml:space="preserve"> </w:t>
      </w:r>
      <w:r w:rsidR="00651E11" w:rsidRPr="00C16158">
        <w:rPr>
          <w:szCs w:val="24"/>
        </w:rPr>
        <w:t>December 14</w:t>
      </w:r>
      <w:r w:rsidR="00406A7E" w:rsidRPr="00C16158">
        <w:rPr>
          <w:szCs w:val="24"/>
        </w:rPr>
        <w:t>, 2020</w:t>
      </w:r>
    </w:p>
    <w:p w14:paraId="77544318" w14:textId="77777777" w:rsidR="007E0940" w:rsidRDefault="007E0940" w:rsidP="007E0940">
      <w:pPr>
        <w:jc w:val="left"/>
        <w:rPr>
          <w:szCs w:val="24"/>
        </w:rPr>
      </w:pPr>
    </w:p>
    <w:p w14:paraId="4972AD8C" w14:textId="77777777" w:rsidR="007E0940" w:rsidRDefault="007E0940" w:rsidP="007E0940">
      <w:pPr>
        <w:jc w:val="left"/>
        <w:rPr>
          <w:szCs w:val="24"/>
        </w:rPr>
      </w:pPr>
    </w:p>
    <w:p w14:paraId="36BC487F" w14:textId="355F0898" w:rsidR="00706892" w:rsidRDefault="007E0940" w:rsidP="007E0940">
      <w:pPr>
        <w:jc w:val="lef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52A29">
        <w:rPr>
          <w:szCs w:val="24"/>
        </w:rPr>
        <w:t>R</w:t>
      </w:r>
      <w:r w:rsidR="00F400EC">
        <w:rPr>
          <w:szCs w:val="24"/>
        </w:rPr>
        <w:t>espectfully s</w:t>
      </w:r>
      <w:r w:rsidR="00706892" w:rsidRPr="007106D2">
        <w:rPr>
          <w:szCs w:val="24"/>
        </w:rPr>
        <w:t>ubmitted,</w:t>
      </w:r>
    </w:p>
    <w:p w14:paraId="466698E9" w14:textId="77777777" w:rsidR="007E0940" w:rsidRDefault="007E0940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7035F704" w14:textId="19D974E8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61524E36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2D8F4DE7" w14:textId="77777777" w:rsidR="009D0BBF" w:rsidRP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0B432E88" w14:textId="1270FEFF" w:rsidR="00E62A9B" w:rsidRPr="00E62A9B" w:rsidRDefault="00E62A9B" w:rsidP="00E62A9B">
      <w:pPr>
        <w:ind w:left="4320"/>
        <w:rPr>
          <w:szCs w:val="24"/>
        </w:rPr>
      </w:pPr>
      <w:r w:rsidRPr="00E62A9B">
        <w:rPr>
          <w:szCs w:val="24"/>
        </w:rPr>
        <w:t>Rachelle Nicolette Robles</w:t>
      </w:r>
    </w:p>
    <w:p w14:paraId="2B5CCBF8" w14:textId="77777777" w:rsidR="00E62A9B" w:rsidRPr="00E62A9B" w:rsidRDefault="00E62A9B" w:rsidP="00E62A9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62A9B">
        <w:rPr>
          <w:szCs w:val="24"/>
        </w:rPr>
        <w:t xml:space="preserve">Division Director </w:t>
      </w:r>
    </w:p>
    <w:p w14:paraId="2209BFE6" w14:textId="77777777" w:rsidR="00E62A9B" w:rsidRPr="00E62A9B" w:rsidRDefault="00E62A9B" w:rsidP="00E62A9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B13B1BB" w14:textId="4B8BC9C1" w:rsidR="00E62A9B" w:rsidRDefault="004B3206" w:rsidP="00E62A9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775FA1">
        <w:t xml:space="preserve">Eleanor </w:t>
      </w:r>
      <w:proofErr w:type="spellStart"/>
      <w:r w:rsidRPr="00775FA1">
        <w:t>D’Ambrosio</w:t>
      </w:r>
      <w:proofErr w:type="spellEnd"/>
    </w:p>
    <w:p w14:paraId="4CC7BD51" w14:textId="0E5821E5" w:rsidR="004B3206" w:rsidRDefault="004B3206" w:rsidP="00E62A9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66190C74" w14:textId="69FFBC2B" w:rsidR="004B3206" w:rsidRDefault="004B3206" w:rsidP="00E62A9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12E2AB65" w14:textId="77777777" w:rsidR="004B3206" w:rsidRPr="00E62A9B" w:rsidRDefault="004B3206" w:rsidP="00E62A9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A289020" w14:textId="77777777" w:rsidR="0049439E" w:rsidRPr="0048627C" w:rsidRDefault="0049439E" w:rsidP="0049439E">
      <w:pPr>
        <w:ind w:left="4320"/>
        <w:rPr>
          <w:i/>
          <w:iCs/>
          <w:szCs w:val="24"/>
        </w:rPr>
      </w:pPr>
      <w:bookmarkStart w:id="1" w:name="_Hlk18478744"/>
      <w:bookmarkStart w:id="2" w:name="_Hlk34050384"/>
      <w:r w:rsidRPr="0048627C">
        <w:rPr>
          <w:i/>
          <w:iCs/>
          <w:szCs w:val="24"/>
        </w:rPr>
        <w:t>_</w:t>
      </w:r>
      <w:r w:rsidRPr="0048627C">
        <w:rPr>
          <w:i/>
          <w:iCs/>
          <w:szCs w:val="24"/>
          <w:u w:val="single"/>
        </w:rPr>
        <w:t>/s/ John Harrison</w:t>
      </w:r>
      <w:r w:rsidRPr="0048627C">
        <w:rPr>
          <w:i/>
          <w:iCs/>
          <w:szCs w:val="24"/>
        </w:rPr>
        <w:t>______________</w:t>
      </w:r>
    </w:p>
    <w:p w14:paraId="3A13122B" w14:textId="77777777" w:rsidR="00E62A9B" w:rsidRPr="00E62A9B" w:rsidRDefault="00E62A9B" w:rsidP="00E62A9B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E62A9B">
        <w:rPr>
          <w:color w:val="000000"/>
        </w:rPr>
        <w:t>John Harrison</w:t>
      </w:r>
      <w:bookmarkEnd w:id="1"/>
    </w:p>
    <w:bookmarkEnd w:id="2"/>
    <w:p w14:paraId="08ACDA42" w14:textId="77777777" w:rsidR="00E62A9B" w:rsidRPr="00E62A9B" w:rsidRDefault="00E62A9B" w:rsidP="00E62A9B">
      <w:pPr>
        <w:overflowPunct w:val="0"/>
        <w:autoSpaceDE w:val="0"/>
        <w:autoSpaceDN w:val="0"/>
        <w:adjustRightInd w:val="0"/>
        <w:textAlignment w:val="baseline"/>
      </w:pPr>
      <w:r w:rsidRPr="00E62A9B">
        <w:tab/>
      </w:r>
      <w:r w:rsidRPr="00E62A9B">
        <w:tab/>
      </w:r>
      <w:r w:rsidRPr="00E62A9B">
        <w:tab/>
      </w:r>
      <w:r w:rsidRPr="00E62A9B">
        <w:tab/>
      </w:r>
      <w:r w:rsidRPr="00E62A9B">
        <w:tab/>
      </w:r>
      <w:r w:rsidRPr="00E62A9B">
        <w:tab/>
        <w:t>State Bar No. 24097806</w:t>
      </w:r>
    </w:p>
    <w:p w14:paraId="6A3DD943" w14:textId="77777777" w:rsidR="00E62A9B" w:rsidRPr="00E62A9B" w:rsidRDefault="00E62A9B" w:rsidP="00E62A9B">
      <w:pPr>
        <w:overflowPunct w:val="0"/>
        <w:autoSpaceDE w:val="0"/>
        <w:autoSpaceDN w:val="0"/>
        <w:adjustRightInd w:val="0"/>
        <w:textAlignment w:val="baseline"/>
      </w:pPr>
      <w:r w:rsidRPr="00E62A9B">
        <w:tab/>
      </w:r>
      <w:r w:rsidRPr="00E62A9B">
        <w:tab/>
      </w:r>
      <w:r w:rsidRPr="00E62A9B">
        <w:tab/>
      </w:r>
      <w:r w:rsidRPr="00E62A9B">
        <w:tab/>
      </w:r>
      <w:r w:rsidRPr="00E62A9B">
        <w:tab/>
      </w:r>
      <w:r w:rsidRPr="00E62A9B">
        <w:tab/>
        <w:t>1701 N. Congress Avenue</w:t>
      </w:r>
    </w:p>
    <w:p w14:paraId="61C4BD86" w14:textId="77777777" w:rsidR="00E62A9B" w:rsidRPr="00E62A9B" w:rsidRDefault="00E62A9B" w:rsidP="00E62A9B">
      <w:pPr>
        <w:overflowPunct w:val="0"/>
        <w:autoSpaceDE w:val="0"/>
        <w:autoSpaceDN w:val="0"/>
        <w:adjustRightInd w:val="0"/>
        <w:textAlignment w:val="baseline"/>
      </w:pPr>
      <w:r w:rsidRPr="00E62A9B">
        <w:tab/>
      </w:r>
      <w:r w:rsidRPr="00E62A9B">
        <w:tab/>
      </w:r>
      <w:r w:rsidRPr="00E62A9B">
        <w:tab/>
      </w:r>
      <w:r w:rsidRPr="00E62A9B">
        <w:tab/>
      </w:r>
      <w:r w:rsidRPr="00E62A9B">
        <w:tab/>
      </w:r>
      <w:r w:rsidRPr="00E62A9B">
        <w:tab/>
        <w:t>P.O. Box 13326</w:t>
      </w:r>
    </w:p>
    <w:p w14:paraId="53A7A3E2" w14:textId="77777777" w:rsidR="00E62A9B" w:rsidRPr="00E62A9B" w:rsidRDefault="00E62A9B" w:rsidP="00E62A9B">
      <w:pPr>
        <w:overflowPunct w:val="0"/>
        <w:autoSpaceDE w:val="0"/>
        <w:autoSpaceDN w:val="0"/>
        <w:adjustRightInd w:val="0"/>
        <w:textAlignment w:val="baseline"/>
      </w:pPr>
      <w:r w:rsidRPr="00E62A9B">
        <w:tab/>
      </w:r>
      <w:r w:rsidRPr="00E62A9B">
        <w:tab/>
      </w:r>
      <w:r w:rsidRPr="00E62A9B">
        <w:tab/>
      </w:r>
      <w:r w:rsidRPr="00E62A9B">
        <w:tab/>
      </w:r>
      <w:r w:rsidRPr="00E62A9B">
        <w:tab/>
      </w:r>
      <w:r w:rsidRPr="00E62A9B">
        <w:tab/>
        <w:t>Austin, Texas 78711-3326</w:t>
      </w:r>
    </w:p>
    <w:p w14:paraId="6146E5A6" w14:textId="77777777" w:rsidR="00E62A9B" w:rsidRPr="00E62A9B" w:rsidRDefault="00E62A9B" w:rsidP="00E62A9B">
      <w:pPr>
        <w:overflowPunct w:val="0"/>
        <w:autoSpaceDE w:val="0"/>
        <w:autoSpaceDN w:val="0"/>
        <w:adjustRightInd w:val="0"/>
        <w:textAlignment w:val="baseline"/>
      </w:pPr>
      <w:r w:rsidRPr="00E62A9B">
        <w:tab/>
      </w:r>
      <w:r w:rsidRPr="00E62A9B">
        <w:tab/>
      </w:r>
      <w:r w:rsidRPr="00E62A9B">
        <w:tab/>
      </w:r>
      <w:r w:rsidRPr="00E62A9B">
        <w:tab/>
      </w:r>
      <w:r w:rsidRPr="00E62A9B">
        <w:tab/>
      </w:r>
      <w:r w:rsidRPr="00E62A9B">
        <w:tab/>
        <w:t>(512) 936-7277</w:t>
      </w:r>
    </w:p>
    <w:p w14:paraId="77E4F542" w14:textId="77777777" w:rsidR="00E62A9B" w:rsidRPr="00E62A9B" w:rsidRDefault="00E62A9B" w:rsidP="00E62A9B">
      <w:pPr>
        <w:overflowPunct w:val="0"/>
        <w:autoSpaceDE w:val="0"/>
        <w:autoSpaceDN w:val="0"/>
        <w:adjustRightInd w:val="0"/>
        <w:textAlignment w:val="baseline"/>
      </w:pPr>
      <w:r w:rsidRPr="00E62A9B">
        <w:tab/>
      </w:r>
      <w:r w:rsidRPr="00E62A9B">
        <w:tab/>
      </w:r>
      <w:r w:rsidRPr="00E62A9B">
        <w:tab/>
      </w:r>
      <w:r w:rsidRPr="00E62A9B">
        <w:tab/>
      </w:r>
      <w:r w:rsidRPr="00E62A9B">
        <w:tab/>
      </w:r>
      <w:r w:rsidRPr="00E62A9B">
        <w:tab/>
        <w:t>(512) 936-7268 (facsimile)</w:t>
      </w:r>
    </w:p>
    <w:p w14:paraId="25A1CAA8" w14:textId="77777777" w:rsidR="00E62A9B" w:rsidRPr="00E62A9B" w:rsidRDefault="00E62A9B" w:rsidP="00E62A9B">
      <w:pPr>
        <w:overflowPunct w:val="0"/>
        <w:autoSpaceDE w:val="0"/>
        <w:autoSpaceDN w:val="0"/>
        <w:adjustRightInd w:val="0"/>
        <w:textAlignment w:val="baseline"/>
      </w:pPr>
      <w:r w:rsidRPr="00E62A9B">
        <w:tab/>
      </w:r>
      <w:r w:rsidRPr="00E62A9B">
        <w:tab/>
      </w:r>
      <w:r w:rsidRPr="00E62A9B">
        <w:tab/>
      </w:r>
      <w:r w:rsidRPr="00E62A9B">
        <w:tab/>
      </w:r>
      <w:r w:rsidRPr="00E62A9B">
        <w:tab/>
      </w:r>
      <w:r w:rsidRPr="00E62A9B">
        <w:tab/>
        <w:t>John.Harrison@puc.texas.gov</w:t>
      </w:r>
    </w:p>
    <w:p w14:paraId="31EAAABF" w14:textId="2AE0C06F" w:rsidR="00E225A3" w:rsidRDefault="00E225A3" w:rsidP="00E62A9B">
      <w:pPr>
        <w:rPr>
          <w:szCs w:val="24"/>
        </w:rPr>
      </w:pPr>
    </w:p>
    <w:p w14:paraId="7AF685CB" w14:textId="77777777" w:rsidR="005425AD" w:rsidRDefault="005425AD">
      <w:pPr>
        <w:jc w:val="left"/>
        <w:rPr>
          <w:szCs w:val="24"/>
        </w:rPr>
      </w:pPr>
    </w:p>
    <w:p w14:paraId="7EAD5A58" w14:textId="77777777" w:rsidR="007E0940" w:rsidRDefault="007E0940" w:rsidP="007766F7">
      <w:pPr>
        <w:pStyle w:val="Docketnumber"/>
        <w:rPr>
          <w:sz w:val="24"/>
          <w:szCs w:val="24"/>
        </w:rPr>
      </w:pPr>
    </w:p>
    <w:p w14:paraId="63A8023D" w14:textId="6904F810" w:rsidR="00E225A3" w:rsidRDefault="00E225A3" w:rsidP="007766F7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 w:rsidR="00D87B22">
        <w:rPr>
          <w:sz w:val="24"/>
          <w:szCs w:val="24"/>
        </w:rPr>
        <w:t>50501</w:t>
      </w:r>
    </w:p>
    <w:p w14:paraId="219C075D" w14:textId="77777777" w:rsidR="007766F7" w:rsidRPr="007766F7" w:rsidRDefault="007766F7" w:rsidP="007766F7">
      <w:pPr>
        <w:pStyle w:val="Docketnumber"/>
        <w:rPr>
          <w:sz w:val="24"/>
          <w:szCs w:val="24"/>
        </w:rPr>
      </w:pPr>
    </w:p>
    <w:p w14:paraId="3F6AC26A" w14:textId="77777777" w:rsidR="00E225A3" w:rsidRPr="000050FC" w:rsidRDefault="00E225A3" w:rsidP="00E225A3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12B283AE" w14:textId="2B1E9461" w:rsidR="00E225A3" w:rsidRDefault="004B3206" w:rsidP="00702AD7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23E11">
        <w:rPr>
          <w:szCs w:val="24"/>
        </w:rPr>
        <w:t>I</w:t>
      </w:r>
      <w:r w:rsidRPr="00523E1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3E11">
        <w:rPr>
          <w:szCs w:val="24"/>
        </w:rPr>
        <w:t xml:space="preserve"> </w:t>
      </w:r>
      <w:r w:rsidR="00651E11">
        <w:rPr>
          <w:szCs w:val="24"/>
        </w:rPr>
        <w:t>December 14</w:t>
      </w:r>
      <w:r w:rsidR="00406A7E">
        <w:rPr>
          <w:szCs w:val="24"/>
        </w:rPr>
        <w:t>, 2020</w:t>
      </w:r>
      <w:r w:rsidRPr="00523E11">
        <w:rPr>
          <w:color w:val="0D0D0D"/>
          <w:szCs w:val="24"/>
        </w:rPr>
        <w:t xml:space="preserve"> in accordance with the Order Suspending Rules, </w:t>
      </w:r>
      <w:r w:rsidR="006D24DD">
        <w:rPr>
          <w:color w:val="0D0D0D"/>
          <w:szCs w:val="24"/>
        </w:rPr>
        <w:t>filed</w:t>
      </w:r>
      <w:r w:rsidRPr="00523E11">
        <w:rPr>
          <w:color w:val="0D0D0D"/>
          <w:szCs w:val="24"/>
        </w:rPr>
        <w:t xml:space="preserve"> in Project No. 50664.</w:t>
      </w:r>
    </w:p>
    <w:p w14:paraId="4F2F1731" w14:textId="77777777" w:rsidR="00702AD7" w:rsidRPr="00702AD7" w:rsidRDefault="00702AD7" w:rsidP="00702AD7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</w:p>
    <w:p w14:paraId="1AC67868" w14:textId="77777777" w:rsidR="0049439E" w:rsidRPr="00702AD7" w:rsidRDefault="0049439E" w:rsidP="0049439E">
      <w:pPr>
        <w:ind w:left="4320"/>
        <w:rPr>
          <w:i/>
          <w:iCs/>
          <w:szCs w:val="24"/>
          <w:u w:val="single"/>
        </w:rPr>
      </w:pPr>
      <w:r w:rsidRPr="00702AD7">
        <w:rPr>
          <w:i/>
          <w:iCs/>
          <w:szCs w:val="24"/>
          <w:u w:val="single"/>
        </w:rPr>
        <w:t>_/s/ John Harrison______________</w:t>
      </w:r>
    </w:p>
    <w:p w14:paraId="51CEA100" w14:textId="58B10130" w:rsidR="001551DD" w:rsidRPr="00ED1D70" w:rsidRDefault="00E62A9B" w:rsidP="00ED1D70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E62A9B">
        <w:rPr>
          <w:color w:val="000000"/>
        </w:rPr>
        <w:t>John Harrison</w:t>
      </w:r>
    </w:p>
    <w:sectPr w:rsidR="001551DD" w:rsidRPr="00ED1D70" w:rsidSect="00F400EC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C464B" w14:textId="77777777" w:rsidR="0079244D" w:rsidRDefault="0079244D">
      <w:r>
        <w:separator/>
      </w:r>
    </w:p>
  </w:endnote>
  <w:endnote w:type="continuationSeparator" w:id="0">
    <w:p w14:paraId="7554D11E" w14:textId="77777777" w:rsidR="0079244D" w:rsidRDefault="0079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BAD1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72A03F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E246D8" w14:textId="77777777" w:rsidR="00BE5182" w:rsidRDefault="00BE5182" w:rsidP="009F768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1732C6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of </w:t>
        </w:r>
        <w:r w:rsidR="00F400EC">
          <w:rPr>
            <w:noProof/>
          </w:rPr>
          <w:fldChar w:fldCharType="begin"/>
        </w:r>
        <w:r w:rsidR="00F400EC">
          <w:rPr>
            <w:noProof/>
          </w:rPr>
          <w:instrText xml:space="preserve"> NUMPAGES </w:instrText>
        </w:r>
        <w:r w:rsidR="00F400EC">
          <w:rPr>
            <w:noProof/>
          </w:rPr>
          <w:fldChar w:fldCharType="separate"/>
        </w:r>
        <w:r w:rsidR="001732C6">
          <w:rPr>
            <w:noProof/>
          </w:rPr>
          <w:t>2</w:t>
        </w:r>
        <w:r w:rsidR="00F400EC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98F6A" w14:textId="77777777" w:rsidR="0079244D" w:rsidRDefault="0079244D">
      <w:r>
        <w:separator/>
      </w:r>
    </w:p>
  </w:footnote>
  <w:footnote w:type="continuationSeparator" w:id="0">
    <w:p w14:paraId="26066E63" w14:textId="77777777" w:rsidR="0079244D" w:rsidRDefault="0079244D">
      <w:r>
        <w:continuationSeparator/>
      </w:r>
    </w:p>
  </w:footnote>
  <w:footnote w:id="1">
    <w:p w14:paraId="4BA6E930" w14:textId="64DC44B9" w:rsidR="00EA5520" w:rsidRDefault="004275FD" w:rsidP="00C16158">
      <w:pPr>
        <w:pStyle w:val="FootnoteText"/>
        <w:spacing w:after="120"/>
      </w:pPr>
      <w:r>
        <w:tab/>
      </w:r>
      <w:r w:rsidR="00EA5520">
        <w:rPr>
          <w:rStyle w:val="FootnoteReference"/>
        </w:rPr>
        <w:footnoteRef/>
      </w:r>
      <w:r w:rsidR="00EA5520">
        <w:t xml:space="preserve"> </w:t>
      </w:r>
      <w:r w:rsidR="00941196">
        <w:t>Affidavit</w:t>
      </w:r>
      <w:r w:rsidR="001821E1">
        <w:t xml:space="preserve"> to Relinquish Exempt Utility Registration Number N0063 (Nov. 23, 2020).</w:t>
      </w:r>
    </w:p>
  </w:footnote>
  <w:footnote w:id="2">
    <w:p w14:paraId="00CBDBAD" w14:textId="7650A6C3" w:rsidR="007C304D" w:rsidRDefault="004275FD" w:rsidP="00C16158">
      <w:pPr>
        <w:pStyle w:val="FootnoteText"/>
        <w:spacing w:after="120"/>
      </w:pPr>
      <w:r>
        <w:tab/>
      </w:r>
      <w:r w:rsidR="007C304D">
        <w:rPr>
          <w:rStyle w:val="FootnoteReference"/>
        </w:rPr>
        <w:footnoteRef/>
      </w:r>
      <w:r w:rsidR="007C304D">
        <w:t xml:space="preserve"> </w:t>
      </w:r>
      <w:r w:rsidR="007E0940">
        <w:t>Mr. Coburn’s</w:t>
      </w:r>
      <w:r w:rsidR="007C304D">
        <w:t xml:space="preserve"> application is only available as a digital native .PDF file </w:t>
      </w:r>
      <w:r w:rsidR="007E0940">
        <w:t>that</w:t>
      </w:r>
      <w:r w:rsidR="007C304D">
        <w:t xml:space="preserve"> is contained in the .ZIP file on the </w:t>
      </w:r>
      <w:r w:rsidR="007E0940">
        <w:t>I</w:t>
      </w:r>
      <w:r w:rsidR="007C304D">
        <w:t xml:space="preserve">nterchange. It is not </w:t>
      </w:r>
      <w:r w:rsidR="007E0940">
        <w:t>accessible</w:t>
      </w:r>
      <w:r w:rsidR="007C304D">
        <w:t xml:space="preserve"> in the scanned </w:t>
      </w:r>
      <w:r w:rsidR="007E0940">
        <w:t xml:space="preserve">copy of the </w:t>
      </w:r>
      <w:r w:rsidR="00C16158">
        <w:t>filing</w:t>
      </w:r>
      <w:r w:rsidR="007C304D">
        <w:t>.</w:t>
      </w:r>
    </w:p>
  </w:footnote>
  <w:footnote w:id="3">
    <w:p w14:paraId="3F73A570" w14:textId="0F0D4C1F" w:rsidR="00024A53" w:rsidRDefault="004275FD" w:rsidP="00C16158">
      <w:pPr>
        <w:pStyle w:val="FootnoteText"/>
        <w:spacing w:after="120"/>
      </w:pPr>
      <w:r>
        <w:tab/>
      </w:r>
      <w:r w:rsidR="00024A53">
        <w:rPr>
          <w:rStyle w:val="FootnoteReference"/>
        </w:rPr>
        <w:footnoteRef/>
      </w:r>
      <w:r w:rsidR="00024A53">
        <w:t xml:space="preserve"> Submission of Well Application and Letter of Explanation (Sep. 18, 2020). </w:t>
      </w:r>
    </w:p>
  </w:footnote>
  <w:footnote w:id="4">
    <w:p w14:paraId="37EB88AA" w14:textId="0C2E03E0" w:rsidR="007C304D" w:rsidRDefault="004275FD" w:rsidP="00C16158">
      <w:pPr>
        <w:pStyle w:val="FootnoteText"/>
        <w:spacing w:after="120"/>
      </w:pPr>
      <w:r>
        <w:tab/>
      </w:r>
      <w:r w:rsidR="007C304D">
        <w:rPr>
          <w:rStyle w:val="FootnoteReference"/>
        </w:rPr>
        <w:footnoteRef/>
      </w:r>
      <w:r w:rsidR="007C304D">
        <w:t xml:space="preserve"> Maps of 1143 Heimer Lange and Subsequent Properties (Oct. 26, 2020).</w:t>
      </w:r>
    </w:p>
  </w:footnote>
  <w:footnote w:id="5">
    <w:p w14:paraId="6614BE15" w14:textId="40D51076" w:rsidR="004A2B2A" w:rsidRDefault="004A2B2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The agreements indicate that Mr. Coburn receives service from two of the three active water connections.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9742A5A"/>
    <w:multiLevelType w:val="hybridMultilevel"/>
    <w:tmpl w:val="353C91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746B9A"/>
    <w:multiLevelType w:val="hybridMultilevel"/>
    <w:tmpl w:val="F5820C56"/>
    <w:lvl w:ilvl="0" w:tplc="30D827C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A3843A8"/>
    <w:multiLevelType w:val="hybridMultilevel"/>
    <w:tmpl w:val="CA7A42B2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3"/>
  </w:num>
  <w:num w:numId="3">
    <w:abstractNumId w:val="3"/>
  </w:num>
  <w:num w:numId="4">
    <w:abstractNumId w:val="2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9"/>
  </w:num>
  <w:num w:numId="10">
    <w:abstractNumId w:val="10"/>
  </w:num>
  <w:num w:numId="11">
    <w:abstractNumId w:val="1"/>
  </w:num>
  <w:num w:numId="12">
    <w:abstractNumId w:val="6"/>
  </w:num>
  <w:num w:numId="13">
    <w:abstractNumId w:val="7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AD"/>
    <w:rsid w:val="00003FE4"/>
    <w:rsid w:val="00006869"/>
    <w:rsid w:val="000123B0"/>
    <w:rsid w:val="000134BB"/>
    <w:rsid w:val="0001422F"/>
    <w:rsid w:val="00015160"/>
    <w:rsid w:val="00017226"/>
    <w:rsid w:val="000204BE"/>
    <w:rsid w:val="000233F8"/>
    <w:rsid w:val="00024A22"/>
    <w:rsid w:val="00024A53"/>
    <w:rsid w:val="000322DC"/>
    <w:rsid w:val="00032B20"/>
    <w:rsid w:val="000433B8"/>
    <w:rsid w:val="00050EC3"/>
    <w:rsid w:val="00051DBE"/>
    <w:rsid w:val="000530F6"/>
    <w:rsid w:val="00060186"/>
    <w:rsid w:val="00062097"/>
    <w:rsid w:val="000621BB"/>
    <w:rsid w:val="000628AC"/>
    <w:rsid w:val="000638CA"/>
    <w:rsid w:val="00064BA5"/>
    <w:rsid w:val="00066912"/>
    <w:rsid w:val="00067F71"/>
    <w:rsid w:val="00071FF4"/>
    <w:rsid w:val="000767DB"/>
    <w:rsid w:val="000814EA"/>
    <w:rsid w:val="000857EC"/>
    <w:rsid w:val="00092B02"/>
    <w:rsid w:val="0009361B"/>
    <w:rsid w:val="0009426E"/>
    <w:rsid w:val="00094D6D"/>
    <w:rsid w:val="000971C0"/>
    <w:rsid w:val="000B10C9"/>
    <w:rsid w:val="000B163B"/>
    <w:rsid w:val="000B1812"/>
    <w:rsid w:val="000B22C3"/>
    <w:rsid w:val="000B23B4"/>
    <w:rsid w:val="000B595C"/>
    <w:rsid w:val="000B64AC"/>
    <w:rsid w:val="000B72D2"/>
    <w:rsid w:val="000C38B9"/>
    <w:rsid w:val="000C3B73"/>
    <w:rsid w:val="000C4031"/>
    <w:rsid w:val="000C6AF9"/>
    <w:rsid w:val="000D0F06"/>
    <w:rsid w:val="000D3CDD"/>
    <w:rsid w:val="000D5946"/>
    <w:rsid w:val="000D5F63"/>
    <w:rsid w:val="000E26FE"/>
    <w:rsid w:val="000E5D08"/>
    <w:rsid w:val="000E6961"/>
    <w:rsid w:val="000F12B6"/>
    <w:rsid w:val="000F1B5D"/>
    <w:rsid w:val="000F1F40"/>
    <w:rsid w:val="000F2C18"/>
    <w:rsid w:val="000F3932"/>
    <w:rsid w:val="000F564C"/>
    <w:rsid w:val="000F6BEB"/>
    <w:rsid w:val="000F7F9C"/>
    <w:rsid w:val="00101E9A"/>
    <w:rsid w:val="00104BD4"/>
    <w:rsid w:val="00105646"/>
    <w:rsid w:val="00106DA7"/>
    <w:rsid w:val="00110DF5"/>
    <w:rsid w:val="00110F86"/>
    <w:rsid w:val="00112DFE"/>
    <w:rsid w:val="00115D31"/>
    <w:rsid w:val="001171A2"/>
    <w:rsid w:val="00120E90"/>
    <w:rsid w:val="00122C66"/>
    <w:rsid w:val="00125E43"/>
    <w:rsid w:val="001260E3"/>
    <w:rsid w:val="00127224"/>
    <w:rsid w:val="00131BA8"/>
    <w:rsid w:val="00132C88"/>
    <w:rsid w:val="001347B7"/>
    <w:rsid w:val="0013481F"/>
    <w:rsid w:val="001370E3"/>
    <w:rsid w:val="00141D8E"/>
    <w:rsid w:val="00143BAC"/>
    <w:rsid w:val="00143DBB"/>
    <w:rsid w:val="00146B59"/>
    <w:rsid w:val="00147053"/>
    <w:rsid w:val="00150608"/>
    <w:rsid w:val="00150B4B"/>
    <w:rsid w:val="00151409"/>
    <w:rsid w:val="00151914"/>
    <w:rsid w:val="00152E43"/>
    <w:rsid w:val="001551DD"/>
    <w:rsid w:val="00156570"/>
    <w:rsid w:val="00162210"/>
    <w:rsid w:val="00165501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2C6"/>
    <w:rsid w:val="00174A2F"/>
    <w:rsid w:val="00176D68"/>
    <w:rsid w:val="001821E1"/>
    <w:rsid w:val="001969D3"/>
    <w:rsid w:val="00197531"/>
    <w:rsid w:val="001979FC"/>
    <w:rsid w:val="001A180B"/>
    <w:rsid w:val="001A2D16"/>
    <w:rsid w:val="001A6846"/>
    <w:rsid w:val="001A7DBE"/>
    <w:rsid w:val="001B0D9A"/>
    <w:rsid w:val="001B18FD"/>
    <w:rsid w:val="001B474E"/>
    <w:rsid w:val="001C0EBF"/>
    <w:rsid w:val="001C122E"/>
    <w:rsid w:val="001C1F52"/>
    <w:rsid w:val="001C28A6"/>
    <w:rsid w:val="001C377A"/>
    <w:rsid w:val="001C38BF"/>
    <w:rsid w:val="001C3BDA"/>
    <w:rsid w:val="001D0EFA"/>
    <w:rsid w:val="001D6340"/>
    <w:rsid w:val="001E0547"/>
    <w:rsid w:val="001E1E75"/>
    <w:rsid w:val="001E3479"/>
    <w:rsid w:val="001E55D1"/>
    <w:rsid w:val="001E7888"/>
    <w:rsid w:val="001F1DD7"/>
    <w:rsid w:val="001F5FDD"/>
    <w:rsid w:val="001F6870"/>
    <w:rsid w:val="00201480"/>
    <w:rsid w:val="00201516"/>
    <w:rsid w:val="0020243D"/>
    <w:rsid w:val="0020473E"/>
    <w:rsid w:val="00204EF1"/>
    <w:rsid w:val="00214B50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45FF"/>
    <w:rsid w:val="00247F89"/>
    <w:rsid w:val="00252834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4804"/>
    <w:rsid w:val="00285A49"/>
    <w:rsid w:val="00285B69"/>
    <w:rsid w:val="00286D26"/>
    <w:rsid w:val="00290021"/>
    <w:rsid w:val="0029005F"/>
    <w:rsid w:val="00293E5E"/>
    <w:rsid w:val="00296BA8"/>
    <w:rsid w:val="00296ECE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15F"/>
    <w:rsid w:val="002D7F62"/>
    <w:rsid w:val="002E04C9"/>
    <w:rsid w:val="002E0B44"/>
    <w:rsid w:val="002E22D4"/>
    <w:rsid w:val="002E45FE"/>
    <w:rsid w:val="002E749D"/>
    <w:rsid w:val="002F08B6"/>
    <w:rsid w:val="002F450E"/>
    <w:rsid w:val="002F479D"/>
    <w:rsid w:val="00300698"/>
    <w:rsid w:val="003021A2"/>
    <w:rsid w:val="003033F1"/>
    <w:rsid w:val="00303A45"/>
    <w:rsid w:val="00305298"/>
    <w:rsid w:val="003053CF"/>
    <w:rsid w:val="003065BB"/>
    <w:rsid w:val="0031505C"/>
    <w:rsid w:val="00315C1E"/>
    <w:rsid w:val="00316AD9"/>
    <w:rsid w:val="00322111"/>
    <w:rsid w:val="00325B56"/>
    <w:rsid w:val="003264B6"/>
    <w:rsid w:val="00332458"/>
    <w:rsid w:val="0033258E"/>
    <w:rsid w:val="00333006"/>
    <w:rsid w:val="003346A4"/>
    <w:rsid w:val="00336ACF"/>
    <w:rsid w:val="003375B3"/>
    <w:rsid w:val="00340F19"/>
    <w:rsid w:val="00341854"/>
    <w:rsid w:val="003451DE"/>
    <w:rsid w:val="003455B0"/>
    <w:rsid w:val="00350090"/>
    <w:rsid w:val="003531F2"/>
    <w:rsid w:val="00357C92"/>
    <w:rsid w:val="003602F6"/>
    <w:rsid w:val="00360A0C"/>
    <w:rsid w:val="00361FC8"/>
    <w:rsid w:val="00364921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98F"/>
    <w:rsid w:val="00391CAF"/>
    <w:rsid w:val="00392ACA"/>
    <w:rsid w:val="0039363F"/>
    <w:rsid w:val="00393CAA"/>
    <w:rsid w:val="0039591B"/>
    <w:rsid w:val="00397341"/>
    <w:rsid w:val="003A0951"/>
    <w:rsid w:val="003A12D0"/>
    <w:rsid w:val="003A1B53"/>
    <w:rsid w:val="003A2B88"/>
    <w:rsid w:val="003A338C"/>
    <w:rsid w:val="003A53E1"/>
    <w:rsid w:val="003A6F12"/>
    <w:rsid w:val="003A7281"/>
    <w:rsid w:val="003B0CC6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2B60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06A7E"/>
    <w:rsid w:val="00412457"/>
    <w:rsid w:val="0041248F"/>
    <w:rsid w:val="00413CBB"/>
    <w:rsid w:val="00414061"/>
    <w:rsid w:val="00422A05"/>
    <w:rsid w:val="00423664"/>
    <w:rsid w:val="004259C2"/>
    <w:rsid w:val="004274A1"/>
    <w:rsid w:val="004275FD"/>
    <w:rsid w:val="00434247"/>
    <w:rsid w:val="00435C56"/>
    <w:rsid w:val="00437F13"/>
    <w:rsid w:val="00441E11"/>
    <w:rsid w:val="0044355D"/>
    <w:rsid w:val="00444560"/>
    <w:rsid w:val="00444FEA"/>
    <w:rsid w:val="004478B0"/>
    <w:rsid w:val="00447BF1"/>
    <w:rsid w:val="00450C29"/>
    <w:rsid w:val="00451532"/>
    <w:rsid w:val="00451ADC"/>
    <w:rsid w:val="00452A29"/>
    <w:rsid w:val="004540A3"/>
    <w:rsid w:val="004540CD"/>
    <w:rsid w:val="00455AFE"/>
    <w:rsid w:val="00457544"/>
    <w:rsid w:val="0046377C"/>
    <w:rsid w:val="00464A13"/>
    <w:rsid w:val="004668FF"/>
    <w:rsid w:val="00466FD6"/>
    <w:rsid w:val="00472293"/>
    <w:rsid w:val="00472640"/>
    <w:rsid w:val="00472755"/>
    <w:rsid w:val="00473325"/>
    <w:rsid w:val="0047345B"/>
    <w:rsid w:val="00473593"/>
    <w:rsid w:val="00473E17"/>
    <w:rsid w:val="0047742D"/>
    <w:rsid w:val="00482FA6"/>
    <w:rsid w:val="00483D52"/>
    <w:rsid w:val="00485D02"/>
    <w:rsid w:val="00485D9D"/>
    <w:rsid w:val="0048627C"/>
    <w:rsid w:val="004870F3"/>
    <w:rsid w:val="00487DAD"/>
    <w:rsid w:val="00490341"/>
    <w:rsid w:val="00490A9A"/>
    <w:rsid w:val="00492C92"/>
    <w:rsid w:val="004933EC"/>
    <w:rsid w:val="0049439E"/>
    <w:rsid w:val="004951D9"/>
    <w:rsid w:val="00495897"/>
    <w:rsid w:val="004A25AE"/>
    <w:rsid w:val="004A2B2A"/>
    <w:rsid w:val="004A2E3B"/>
    <w:rsid w:val="004A4385"/>
    <w:rsid w:val="004A4451"/>
    <w:rsid w:val="004A4C04"/>
    <w:rsid w:val="004B0C82"/>
    <w:rsid w:val="004B3206"/>
    <w:rsid w:val="004B4A42"/>
    <w:rsid w:val="004C4866"/>
    <w:rsid w:val="004C6756"/>
    <w:rsid w:val="004D0F65"/>
    <w:rsid w:val="004D18C5"/>
    <w:rsid w:val="004D20DD"/>
    <w:rsid w:val="004D5E0E"/>
    <w:rsid w:val="004D7EC5"/>
    <w:rsid w:val="004E09D2"/>
    <w:rsid w:val="004E170B"/>
    <w:rsid w:val="004E4045"/>
    <w:rsid w:val="004E4207"/>
    <w:rsid w:val="004E4593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5DA6"/>
    <w:rsid w:val="00535DF6"/>
    <w:rsid w:val="005374BB"/>
    <w:rsid w:val="0054012D"/>
    <w:rsid w:val="0054020D"/>
    <w:rsid w:val="0054139A"/>
    <w:rsid w:val="005425AD"/>
    <w:rsid w:val="00544876"/>
    <w:rsid w:val="00544AFB"/>
    <w:rsid w:val="005528A6"/>
    <w:rsid w:val="00553728"/>
    <w:rsid w:val="00553BD2"/>
    <w:rsid w:val="00555E35"/>
    <w:rsid w:val="005561C3"/>
    <w:rsid w:val="0055715C"/>
    <w:rsid w:val="005617AE"/>
    <w:rsid w:val="005639FE"/>
    <w:rsid w:val="00564B5B"/>
    <w:rsid w:val="005714D1"/>
    <w:rsid w:val="00574BA8"/>
    <w:rsid w:val="0057620A"/>
    <w:rsid w:val="00580835"/>
    <w:rsid w:val="00584056"/>
    <w:rsid w:val="00586EC2"/>
    <w:rsid w:val="00587716"/>
    <w:rsid w:val="00591694"/>
    <w:rsid w:val="0059197A"/>
    <w:rsid w:val="00593015"/>
    <w:rsid w:val="00594820"/>
    <w:rsid w:val="00595169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4395"/>
    <w:rsid w:val="005B6597"/>
    <w:rsid w:val="005B67A3"/>
    <w:rsid w:val="005C1D51"/>
    <w:rsid w:val="005C5115"/>
    <w:rsid w:val="005C658F"/>
    <w:rsid w:val="005D0E47"/>
    <w:rsid w:val="005D2743"/>
    <w:rsid w:val="005D2D7D"/>
    <w:rsid w:val="005D4EA5"/>
    <w:rsid w:val="005D4F38"/>
    <w:rsid w:val="005E221A"/>
    <w:rsid w:val="005E2C48"/>
    <w:rsid w:val="005E4E22"/>
    <w:rsid w:val="005E68DD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AB3"/>
    <w:rsid w:val="00612B69"/>
    <w:rsid w:val="00612E0D"/>
    <w:rsid w:val="00613AEA"/>
    <w:rsid w:val="00615565"/>
    <w:rsid w:val="006159E0"/>
    <w:rsid w:val="0061677C"/>
    <w:rsid w:val="00621AF5"/>
    <w:rsid w:val="0062254C"/>
    <w:rsid w:val="0062705E"/>
    <w:rsid w:val="006325B0"/>
    <w:rsid w:val="00633065"/>
    <w:rsid w:val="00633718"/>
    <w:rsid w:val="0063717D"/>
    <w:rsid w:val="006406A2"/>
    <w:rsid w:val="0064292A"/>
    <w:rsid w:val="00642A8A"/>
    <w:rsid w:val="006470FE"/>
    <w:rsid w:val="00650A03"/>
    <w:rsid w:val="00650A71"/>
    <w:rsid w:val="00651E11"/>
    <w:rsid w:val="006520BE"/>
    <w:rsid w:val="006531D2"/>
    <w:rsid w:val="00656950"/>
    <w:rsid w:val="006570BC"/>
    <w:rsid w:val="006617A0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0CFD"/>
    <w:rsid w:val="006810C8"/>
    <w:rsid w:val="00686C88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28D9"/>
    <w:rsid w:val="006A38B7"/>
    <w:rsid w:val="006B5BB7"/>
    <w:rsid w:val="006C1E81"/>
    <w:rsid w:val="006C2E8A"/>
    <w:rsid w:val="006C376D"/>
    <w:rsid w:val="006C7249"/>
    <w:rsid w:val="006D13DF"/>
    <w:rsid w:val="006D24DD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2AD7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16EFE"/>
    <w:rsid w:val="00721405"/>
    <w:rsid w:val="00721484"/>
    <w:rsid w:val="0072228B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5682A"/>
    <w:rsid w:val="00762F23"/>
    <w:rsid w:val="007636DB"/>
    <w:rsid w:val="00764050"/>
    <w:rsid w:val="00765020"/>
    <w:rsid w:val="00766674"/>
    <w:rsid w:val="00770E04"/>
    <w:rsid w:val="007717F6"/>
    <w:rsid w:val="007726C7"/>
    <w:rsid w:val="007766F7"/>
    <w:rsid w:val="007805C5"/>
    <w:rsid w:val="0078209D"/>
    <w:rsid w:val="0078403E"/>
    <w:rsid w:val="00784A43"/>
    <w:rsid w:val="00785B05"/>
    <w:rsid w:val="0079022C"/>
    <w:rsid w:val="00792010"/>
    <w:rsid w:val="007920E7"/>
    <w:rsid w:val="0079244D"/>
    <w:rsid w:val="00793F55"/>
    <w:rsid w:val="007972AD"/>
    <w:rsid w:val="007A1D0F"/>
    <w:rsid w:val="007A38A3"/>
    <w:rsid w:val="007A44FD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13AA"/>
    <w:rsid w:val="007C26C6"/>
    <w:rsid w:val="007C304D"/>
    <w:rsid w:val="007C6863"/>
    <w:rsid w:val="007C7DCC"/>
    <w:rsid w:val="007D02B4"/>
    <w:rsid w:val="007D21B3"/>
    <w:rsid w:val="007D2BF7"/>
    <w:rsid w:val="007D4C65"/>
    <w:rsid w:val="007D4FDA"/>
    <w:rsid w:val="007D59AE"/>
    <w:rsid w:val="007D5FE5"/>
    <w:rsid w:val="007D6179"/>
    <w:rsid w:val="007E0940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4C75"/>
    <w:rsid w:val="00805FB2"/>
    <w:rsid w:val="0080619A"/>
    <w:rsid w:val="00813959"/>
    <w:rsid w:val="008146C8"/>
    <w:rsid w:val="00823ABB"/>
    <w:rsid w:val="00827E46"/>
    <w:rsid w:val="00853470"/>
    <w:rsid w:val="0085431C"/>
    <w:rsid w:val="00854779"/>
    <w:rsid w:val="00854EC6"/>
    <w:rsid w:val="0085595C"/>
    <w:rsid w:val="00855A5A"/>
    <w:rsid w:val="00857DE3"/>
    <w:rsid w:val="008640B2"/>
    <w:rsid w:val="0086656F"/>
    <w:rsid w:val="00873122"/>
    <w:rsid w:val="00876A8B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3DDC"/>
    <w:rsid w:val="008A696F"/>
    <w:rsid w:val="008B0CAF"/>
    <w:rsid w:val="008B5086"/>
    <w:rsid w:val="008C051B"/>
    <w:rsid w:val="008C63F8"/>
    <w:rsid w:val="008C75CB"/>
    <w:rsid w:val="008D0224"/>
    <w:rsid w:val="008D1E8B"/>
    <w:rsid w:val="008D3B53"/>
    <w:rsid w:val="008D4C7D"/>
    <w:rsid w:val="008D4CAE"/>
    <w:rsid w:val="008E1FE7"/>
    <w:rsid w:val="008E4957"/>
    <w:rsid w:val="008E5F5E"/>
    <w:rsid w:val="008E684E"/>
    <w:rsid w:val="008F1B72"/>
    <w:rsid w:val="008F36DB"/>
    <w:rsid w:val="00900EE8"/>
    <w:rsid w:val="009016BC"/>
    <w:rsid w:val="009031B2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1196"/>
    <w:rsid w:val="00944AEA"/>
    <w:rsid w:val="00944CF8"/>
    <w:rsid w:val="00950748"/>
    <w:rsid w:val="00952364"/>
    <w:rsid w:val="00953708"/>
    <w:rsid w:val="00953B7B"/>
    <w:rsid w:val="00960F8F"/>
    <w:rsid w:val="009637A5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33"/>
    <w:rsid w:val="00991476"/>
    <w:rsid w:val="009922EB"/>
    <w:rsid w:val="00995B5A"/>
    <w:rsid w:val="0099642D"/>
    <w:rsid w:val="00996951"/>
    <w:rsid w:val="00996CE2"/>
    <w:rsid w:val="009A2058"/>
    <w:rsid w:val="009A498F"/>
    <w:rsid w:val="009A6563"/>
    <w:rsid w:val="009A6AA5"/>
    <w:rsid w:val="009A7E13"/>
    <w:rsid w:val="009B00C1"/>
    <w:rsid w:val="009B0C68"/>
    <w:rsid w:val="009B0D86"/>
    <w:rsid w:val="009B2BE7"/>
    <w:rsid w:val="009B303C"/>
    <w:rsid w:val="009B3451"/>
    <w:rsid w:val="009B4782"/>
    <w:rsid w:val="009B61E3"/>
    <w:rsid w:val="009C1544"/>
    <w:rsid w:val="009C4945"/>
    <w:rsid w:val="009C677C"/>
    <w:rsid w:val="009C690A"/>
    <w:rsid w:val="009D0BBF"/>
    <w:rsid w:val="009E0435"/>
    <w:rsid w:val="009E0767"/>
    <w:rsid w:val="009E324E"/>
    <w:rsid w:val="009E3A90"/>
    <w:rsid w:val="009E4865"/>
    <w:rsid w:val="009E4ECA"/>
    <w:rsid w:val="009E53B8"/>
    <w:rsid w:val="009E5D35"/>
    <w:rsid w:val="009E68FE"/>
    <w:rsid w:val="009F39D5"/>
    <w:rsid w:val="009F3C45"/>
    <w:rsid w:val="009F4682"/>
    <w:rsid w:val="009F4CE6"/>
    <w:rsid w:val="009F6C74"/>
    <w:rsid w:val="009F7688"/>
    <w:rsid w:val="00A04F86"/>
    <w:rsid w:val="00A068D0"/>
    <w:rsid w:val="00A06BB6"/>
    <w:rsid w:val="00A1058B"/>
    <w:rsid w:val="00A116EC"/>
    <w:rsid w:val="00A1461F"/>
    <w:rsid w:val="00A15BE5"/>
    <w:rsid w:val="00A15E96"/>
    <w:rsid w:val="00A1685B"/>
    <w:rsid w:val="00A20D13"/>
    <w:rsid w:val="00A215BA"/>
    <w:rsid w:val="00A24BB2"/>
    <w:rsid w:val="00A25538"/>
    <w:rsid w:val="00A265AF"/>
    <w:rsid w:val="00A26D1E"/>
    <w:rsid w:val="00A26E3C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444B8"/>
    <w:rsid w:val="00A54A6B"/>
    <w:rsid w:val="00A55886"/>
    <w:rsid w:val="00A57AC6"/>
    <w:rsid w:val="00A603FA"/>
    <w:rsid w:val="00A62FB9"/>
    <w:rsid w:val="00A702F0"/>
    <w:rsid w:val="00A708B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874B0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2906"/>
    <w:rsid w:val="00AE3F14"/>
    <w:rsid w:val="00AE4383"/>
    <w:rsid w:val="00AE4F84"/>
    <w:rsid w:val="00AE597A"/>
    <w:rsid w:val="00AF1841"/>
    <w:rsid w:val="00AF3657"/>
    <w:rsid w:val="00AF5481"/>
    <w:rsid w:val="00B01365"/>
    <w:rsid w:val="00B03532"/>
    <w:rsid w:val="00B04870"/>
    <w:rsid w:val="00B1063A"/>
    <w:rsid w:val="00B12542"/>
    <w:rsid w:val="00B1610E"/>
    <w:rsid w:val="00B176BC"/>
    <w:rsid w:val="00B23E76"/>
    <w:rsid w:val="00B243EB"/>
    <w:rsid w:val="00B26DE3"/>
    <w:rsid w:val="00B31062"/>
    <w:rsid w:val="00B33549"/>
    <w:rsid w:val="00B34890"/>
    <w:rsid w:val="00B36608"/>
    <w:rsid w:val="00B400BF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102"/>
    <w:rsid w:val="00B60332"/>
    <w:rsid w:val="00B60618"/>
    <w:rsid w:val="00B62057"/>
    <w:rsid w:val="00B651B9"/>
    <w:rsid w:val="00B67FFB"/>
    <w:rsid w:val="00B71A98"/>
    <w:rsid w:val="00B73E9B"/>
    <w:rsid w:val="00B7564D"/>
    <w:rsid w:val="00B7788C"/>
    <w:rsid w:val="00B801E5"/>
    <w:rsid w:val="00B82BFE"/>
    <w:rsid w:val="00B8480A"/>
    <w:rsid w:val="00B867A0"/>
    <w:rsid w:val="00B95568"/>
    <w:rsid w:val="00B955C6"/>
    <w:rsid w:val="00B9591E"/>
    <w:rsid w:val="00B96BAF"/>
    <w:rsid w:val="00B971AD"/>
    <w:rsid w:val="00BA0223"/>
    <w:rsid w:val="00BA139E"/>
    <w:rsid w:val="00BA175C"/>
    <w:rsid w:val="00BA18ED"/>
    <w:rsid w:val="00BA3CC1"/>
    <w:rsid w:val="00BA684F"/>
    <w:rsid w:val="00BA790F"/>
    <w:rsid w:val="00BB0FE8"/>
    <w:rsid w:val="00BB2421"/>
    <w:rsid w:val="00BB2BAC"/>
    <w:rsid w:val="00BB339D"/>
    <w:rsid w:val="00BB51DE"/>
    <w:rsid w:val="00BC010F"/>
    <w:rsid w:val="00BC4E5F"/>
    <w:rsid w:val="00BC587A"/>
    <w:rsid w:val="00BD0463"/>
    <w:rsid w:val="00BD12C3"/>
    <w:rsid w:val="00BD1CEC"/>
    <w:rsid w:val="00BD1E0D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16158"/>
    <w:rsid w:val="00C20E92"/>
    <w:rsid w:val="00C22363"/>
    <w:rsid w:val="00C22CC3"/>
    <w:rsid w:val="00C22F7D"/>
    <w:rsid w:val="00C23AFC"/>
    <w:rsid w:val="00C23DA4"/>
    <w:rsid w:val="00C25FEB"/>
    <w:rsid w:val="00C34BFD"/>
    <w:rsid w:val="00C35A2B"/>
    <w:rsid w:val="00C372B3"/>
    <w:rsid w:val="00C417D0"/>
    <w:rsid w:val="00C42950"/>
    <w:rsid w:val="00C442AE"/>
    <w:rsid w:val="00C472A2"/>
    <w:rsid w:val="00C54093"/>
    <w:rsid w:val="00C541E5"/>
    <w:rsid w:val="00C54A32"/>
    <w:rsid w:val="00C54EE4"/>
    <w:rsid w:val="00C5515E"/>
    <w:rsid w:val="00C55671"/>
    <w:rsid w:val="00C603C3"/>
    <w:rsid w:val="00C61F66"/>
    <w:rsid w:val="00C64532"/>
    <w:rsid w:val="00C710CF"/>
    <w:rsid w:val="00C7196E"/>
    <w:rsid w:val="00C76D48"/>
    <w:rsid w:val="00C800D7"/>
    <w:rsid w:val="00C82E5D"/>
    <w:rsid w:val="00C87FC2"/>
    <w:rsid w:val="00C91996"/>
    <w:rsid w:val="00CA3F65"/>
    <w:rsid w:val="00CB13E6"/>
    <w:rsid w:val="00CB1B18"/>
    <w:rsid w:val="00CB3671"/>
    <w:rsid w:val="00CB47F7"/>
    <w:rsid w:val="00CB6492"/>
    <w:rsid w:val="00CB7429"/>
    <w:rsid w:val="00CC22BE"/>
    <w:rsid w:val="00CC2E19"/>
    <w:rsid w:val="00CC3603"/>
    <w:rsid w:val="00CC45F3"/>
    <w:rsid w:val="00CC787F"/>
    <w:rsid w:val="00CD3577"/>
    <w:rsid w:val="00CD7193"/>
    <w:rsid w:val="00CE02F6"/>
    <w:rsid w:val="00CE16ED"/>
    <w:rsid w:val="00CE2958"/>
    <w:rsid w:val="00CE66B6"/>
    <w:rsid w:val="00CE6EF2"/>
    <w:rsid w:val="00CF0F9C"/>
    <w:rsid w:val="00CF3690"/>
    <w:rsid w:val="00D01DC2"/>
    <w:rsid w:val="00D03766"/>
    <w:rsid w:val="00D03FBA"/>
    <w:rsid w:val="00D1133B"/>
    <w:rsid w:val="00D11758"/>
    <w:rsid w:val="00D12BA5"/>
    <w:rsid w:val="00D207FC"/>
    <w:rsid w:val="00D2238A"/>
    <w:rsid w:val="00D23305"/>
    <w:rsid w:val="00D2521B"/>
    <w:rsid w:val="00D32DFB"/>
    <w:rsid w:val="00D33BD9"/>
    <w:rsid w:val="00D35DEF"/>
    <w:rsid w:val="00D41D18"/>
    <w:rsid w:val="00D444A0"/>
    <w:rsid w:val="00D44CF6"/>
    <w:rsid w:val="00D46201"/>
    <w:rsid w:val="00D474B2"/>
    <w:rsid w:val="00D47A50"/>
    <w:rsid w:val="00D52947"/>
    <w:rsid w:val="00D52A4A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2F07"/>
    <w:rsid w:val="00D83486"/>
    <w:rsid w:val="00D83B9F"/>
    <w:rsid w:val="00D83BB9"/>
    <w:rsid w:val="00D85041"/>
    <w:rsid w:val="00D8505F"/>
    <w:rsid w:val="00D85563"/>
    <w:rsid w:val="00D863E0"/>
    <w:rsid w:val="00D866E0"/>
    <w:rsid w:val="00D867B1"/>
    <w:rsid w:val="00D86CB2"/>
    <w:rsid w:val="00D87B22"/>
    <w:rsid w:val="00D87F45"/>
    <w:rsid w:val="00D93340"/>
    <w:rsid w:val="00D97239"/>
    <w:rsid w:val="00DA02B0"/>
    <w:rsid w:val="00DA03AE"/>
    <w:rsid w:val="00DA1207"/>
    <w:rsid w:val="00DA162E"/>
    <w:rsid w:val="00DA2E1A"/>
    <w:rsid w:val="00DA2E7C"/>
    <w:rsid w:val="00DA3D1A"/>
    <w:rsid w:val="00DA4115"/>
    <w:rsid w:val="00DA7444"/>
    <w:rsid w:val="00DB052A"/>
    <w:rsid w:val="00DB09C5"/>
    <w:rsid w:val="00DB2527"/>
    <w:rsid w:val="00DB40E2"/>
    <w:rsid w:val="00DB5D2B"/>
    <w:rsid w:val="00DC2CF4"/>
    <w:rsid w:val="00DC46F6"/>
    <w:rsid w:val="00DC60C5"/>
    <w:rsid w:val="00DD024A"/>
    <w:rsid w:val="00DD14FB"/>
    <w:rsid w:val="00DD15DF"/>
    <w:rsid w:val="00DD214C"/>
    <w:rsid w:val="00DE2E28"/>
    <w:rsid w:val="00DE5470"/>
    <w:rsid w:val="00DE5974"/>
    <w:rsid w:val="00DE6F49"/>
    <w:rsid w:val="00DE736B"/>
    <w:rsid w:val="00DE782A"/>
    <w:rsid w:val="00DF0679"/>
    <w:rsid w:val="00DF2054"/>
    <w:rsid w:val="00DF60AA"/>
    <w:rsid w:val="00DF7B74"/>
    <w:rsid w:val="00E01327"/>
    <w:rsid w:val="00E10C21"/>
    <w:rsid w:val="00E10D73"/>
    <w:rsid w:val="00E16411"/>
    <w:rsid w:val="00E17881"/>
    <w:rsid w:val="00E2217F"/>
    <w:rsid w:val="00E225A3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350F"/>
    <w:rsid w:val="00E46E39"/>
    <w:rsid w:val="00E5280E"/>
    <w:rsid w:val="00E5448E"/>
    <w:rsid w:val="00E57EBE"/>
    <w:rsid w:val="00E60E28"/>
    <w:rsid w:val="00E62A9B"/>
    <w:rsid w:val="00E655A5"/>
    <w:rsid w:val="00E7256A"/>
    <w:rsid w:val="00E752FC"/>
    <w:rsid w:val="00E77066"/>
    <w:rsid w:val="00E770E2"/>
    <w:rsid w:val="00E81F02"/>
    <w:rsid w:val="00E8476A"/>
    <w:rsid w:val="00E87ACF"/>
    <w:rsid w:val="00E9181D"/>
    <w:rsid w:val="00EA167B"/>
    <w:rsid w:val="00EA1E82"/>
    <w:rsid w:val="00EA2A67"/>
    <w:rsid w:val="00EA3D0E"/>
    <w:rsid w:val="00EA42E6"/>
    <w:rsid w:val="00EA5520"/>
    <w:rsid w:val="00EA5922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1CE7"/>
    <w:rsid w:val="00ED1D70"/>
    <w:rsid w:val="00ED3908"/>
    <w:rsid w:val="00ED4425"/>
    <w:rsid w:val="00ED705B"/>
    <w:rsid w:val="00EE349A"/>
    <w:rsid w:val="00EE6EF1"/>
    <w:rsid w:val="00EF0E4E"/>
    <w:rsid w:val="00EF1A01"/>
    <w:rsid w:val="00EF2ECA"/>
    <w:rsid w:val="00EF39CA"/>
    <w:rsid w:val="00EF6FDA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6117"/>
    <w:rsid w:val="00F16C8C"/>
    <w:rsid w:val="00F20326"/>
    <w:rsid w:val="00F252FC"/>
    <w:rsid w:val="00F25352"/>
    <w:rsid w:val="00F25C90"/>
    <w:rsid w:val="00F26DAF"/>
    <w:rsid w:val="00F2767B"/>
    <w:rsid w:val="00F27DD3"/>
    <w:rsid w:val="00F30D22"/>
    <w:rsid w:val="00F3191C"/>
    <w:rsid w:val="00F34435"/>
    <w:rsid w:val="00F37917"/>
    <w:rsid w:val="00F37AA7"/>
    <w:rsid w:val="00F400EC"/>
    <w:rsid w:val="00F4208F"/>
    <w:rsid w:val="00F46C47"/>
    <w:rsid w:val="00F471E7"/>
    <w:rsid w:val="00F475F1"/>
    <w:rsid w:val="00F518CE"/>
    <w:rsid w:val="00F537DC"/>
    <w:rsid w:val="00F552DE"/>
    <w:rsid w:val="00F6037A"/>
    <w:rsid w:val="00F603DB"/>
    <w:rsid w:val="00F6501E"/>
    <w:rsid w:val="00F7058C"/>
    <w:rsid w:val="00F70835"/>
    <w:rsid w:val="00F70B3E"/>
    <w:rsid w:val="00F713E9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9178E"/>
    <w:rsid w:val="00F917BB"/>
    <w:rsid w:val="00F91874"/>
    <w:rsid w:val="00F926B5"/>
    <w:rsid w:val="00F94F2F"/>
    <w:rsid w:val="00FA3A14"/>
    <w:rsid w:val="00FB0B51"/>
    <w:rsid w:val="00FB21E9"/>
    <w:rsid w:val="00FB22E9"/>
    <w:rsid w:val="00FB5783"/>
    <w:rsid w:val="00FB5C8C"/>
    <w:rsid w:val="00FC01F7"/>
    <w:rsid w:val="00FC04B0"/>
    <w:rsid w:val="00FC174D"/>
    <w:rsid w:val="00FC2FC0"/>
    <w:rsid w:val="00FC3513"/>
    <w:rsid w:val="00FC3D4A"/>
    <w:rsid w:val="00FC40D6"/>
    <w:rsid w:val="00FC7AAB"/>
    <w:rsid w:val="00FD2228"/>
    <w:rsid w:val="00FD6430"/>
    <w:rsid w:val="00FD7617"/>
    <w:rsid w:val="00FE0444"/>
    <w:rsid w:val="00FF0C22"/>
    <w:rsid w:val="00FF0EDD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6D237A"/>
  <w15:docId w15:val="{310894AF-1ADB-43EC-A2BD-541026C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1732C6"/>
    <w:rPr>
      <w:sz w:val="24"/>
    </w:rPr>
  </w:style>
  <w:style w:type="table" w:customStyle="1" w:styleId="TableGrid1">
    <w:name w:val="Table Grid1"/>
    <w:basedOn w:val="TableNormal"/>
    <w:next w:val="TableGrid"/>
    <w:uiPriority w:val="39"/>
    <w:rsid w:val="00B6010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0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9DB6F-1586-443E-94C4-B0E84E51E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Harrison, John</cp:lastModifiedBy>
  <cp:revision>12</cp:revision>
  <cp:lastPrinted>2017-09-20T14:02:00Z</cp:lastPrinted>
  <dcterms:created xsi:type="dcterms:W3CDTF">2020-09-23T18:07:00Z</dcterms:created>
  <dcterms:modified xsi:type="dcterms:W3CDTF">2020-12-14T14:40:00Z</dcterms:modified>
</cp:coreProperties>
</file>